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5849EF5" w:rsidR="00EE2718" w:rsidRPr="002B1B81" w:rsidRDefault="00AF34F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 w:rsidRPr="00AF34F3">
        <w:rPr>
          <w:rFonts w:ascii="Times New Roman" w:hAnsi="Times New Roman" w:cs="Times New Roman"/>
          <w:color w:val="000000"/>
          <w:sz w:val="24"/>
          <w:szCs w:val="24"/>
        </w:rPr>
        <w:t xml:space="preserve">)), адрес регистрации: 420101, г. Казань, ул. Братьев </w:t>
      </w:r>
      <w:proofErr w:type="spellStart"/>
      <w:r w:rsidRPr="00AF34F3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AF34F3">
        <w:rPr>
          <w:rFonts w:ascii="Times New Roman" w:hAnsi="Times New Roman" w:cs="Times New Roman"/>
          <w:color w:val="000000"/>
          <w:sz w:val="24"/>
          <w:szCs w:val="24"/>
        </w:rPr>
        <w:t>, 47, ИНН 1653017097, ОГРН 1021600000597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5E60C6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F3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4-12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6E76CD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F3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1-9, 11, 12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D1AD56E" w14:textId="7782EC73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>
        <w:t>- ООО «Дисконт-</w:t>
      </w:r>
      <w:proofErr w:type="spellStart"/>
      <w:r>
        <w:t>Финанс</w:t>
      </w:r>
      <w:proofErr w:type="spellEnd"/>
      <w:r>
        <w:t>», ИНН 7723709987, ДЦ 1/16ДФ от 26.12.2016 (377 482 313,65 руб.)  - 278 470 559,25 руб.</w:t>
      </w:r>
    </w:p>
    <w:p w14:paraId="797AB67F" w14:textId="0C6C52F3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>
        <w:t>- ООО «</w:t>
      </w:r>
      <w:proofErr w:type="spellStart"/>
      <w:r>
        <w:t>Финанс</w:t>
      </w:r>
      <w:proofErr w:type="spellEnd"/>
      <w:r>
        <w:t>-Капитал», ИНН 7719817845, решение АС г. Москвы от 04.12.2018 по делу А40-168791/18-156-1236, ДЗ ФК-1/21-06 от 21.06.2016 (523 200,00 руб.)  - 95 274 324,00 руб.</w:t>
      </w:r>
    </w:p>
    <w:p w14:paraId="73B828A9" w14:textId="7D53693D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>
        <w:t>- ООО ЧОО «Смар</w:t>
      </w:r>
      <w:proofErr w:type="gramStart"/>
      <w:r>
        <w:t>т-</w:t>
      </w:r>
      <w:proofErr w:type="gramEnd"/>
      <w:r>
        <w:t xml:space="preserve"> Безопасность», ИНН 7743935991, определение АС Республики Татарстан от 19.02.2018 по делу А65-5355/2017 о недействительности сделки (9 014 623,67 руб.)  - 5 679 212,91 руб.</w:t>
      </w:r>
    </w:p>
    <w:p w14:paraId="7AFCC56A" w14:textId="309A6AAE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</w:t>
      </w:r>
      <w:r>
        <w:t xml:space="preserve"> - ООО «</w:t>
      </w:r>
      <w:proofErr w:type="spellStart"/>
      <w:r>
        <w:t>РусКо</w:t>
      </w:r>
      <w:proofErr w:type="spellEnd"/>
      <w:r>
        <w:t xml:space="preserve">», ИНН 5022070360, решение АС </w:t>
      </w:r>
      <w:proofErr w:type="gramStart"/>
      <w:r>
        <w:t>Московской</w:t>
      </w:r>
      <w:proofErr w:type="gramEnd"/>
      <w:r>
        <w:t xml:space="preserve"> обл. (резолютивная часть) от 13.08.2019 по делу А41-33778/19 (127 136 615,38 руб.)  - 127 136 615,38 руб.</w:t>
      </w:r>
    </w:p>
    <w:p w14:paraId="4E2E749C" w14:textId="17882339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</w:t>
      </w:r>
      <w:r>
        <w:t>- ООО «</w:t>
      </w:r>
      <w:proofErr w:type="spellStart"/>
      <w:r>
        <w:t>Монтажпромстрой</w:t>
      </w:r>
      <w:proofErr w:type="spellEnd"/>
      <w:r>
        <w:t>», ИНН 7733091925, определение АС г. Москвы от 10.08.2018 по делу А40-124489/16 о включении в РТК третьей очереди на сумму 126 761 877,28 руб., в стадии банкротства (126 761 877,28 руб.)  - 126 761 877,28 руб.</w:t>
      </w:r>
    </w:p>
    <w:p w14:paraId="673C5D4F" w14:textId="06CE9400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</w:t>
      </w:r>
      <w:r>
        <w:t xml:space="preserve"> - ООО «Строительная Компания «7Я», ИНН 1655195930, решение АС Республики Татарстан от 03.12.2018 по делу А65-26767/2018, признано банкротом (2 609 933,00 руб.)  - 2 609 933,00 руб.</w:t>
      </w:r>
    </w:p>
    <w:p w14:paraId="11D49B56" w14:textId="4063CF70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</w:t>
      </w:r>
      <w:r>
        <w:t>- ООО «Крафт», ИНН 7723750819, решение АС г. Москвы от 16.05.2019 по делу А40-16125/19-31-146 (100 006 742,89 руб.)  - 100 006 742,89 руб.</w:t>
      </w:r>
    </w:p>
    <w:p w14:paraId="2457DA7B" w14:textId="1A7ABE7B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</w:t>
      </w:r>
      <w:r>
        <w:t>- ООО «Не переплати», ИНН 5007084834, решение АС г. Москвы от 11.10.2017 по делу А40-165138/17-55-1349 (524 228,94 руб.)  - 524 228,94 руб.</w:t>
      </w:r>
    </w:p>
    <w:p w14:paraId="596568EA" w14:textId="51B1B76A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9 </w:t>
      </w:r>
      <w:r>
        <w:t>- Права требования к 22 юридическим лицам, индивидуальным предпринимателям и физическим лицам, по 12-ти должникам исполнительное производство окончено, получен акт о невозможности взыскания, по 5-ти должникам исполнительное производство возбуждено и ведется, по 1-му должнику подано заявление о выдаче дубликата исполнительного листа, г. Казань (17 231 758,13 руб.)  - 17 231 758,13 руб.</w:t>
      </w:r>
      <w:proofErr w:type="gramEnd"/>
    </w:p>
    <w:p w14:paraId="2276B6BF" w14:textId="03BACCBA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</w:t>
      </w:r>
      <w:r>
        <w:t>- Коркунов Андрей Николаевич, ИНН 770504324512, решение Хорошевского районного суда г. Москвы от 12.07.2018 по делу 2-2643/18, судебный приказ Судебного участка 183 р-на Очаково-Матвеевское г. Москвы от 12.02.2019 2-199/19 (795 416,45 руб.)  - 795 416,45 руб.</w:t>
      </w:r>
    </w:p>
    <w:p w14:paraId="3F4D79C7" w14:textId="06A54AE6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</w:t>
      </w:r>
      <w:r>
        <w:t>- Зингер Владимир Эдуардович, решение Октябрьского районного суда г. Санкт-Петербурга по делу 2-1413/2016 от 23.05.2016 (19 769 018,46 руб.)  - 19 769 018,46 руб.</w:t>
      </w:r>
    </w:p>
    <w:p w14:paraId="7E938C61" w14:textId="77777777" w:rsidR="002C08FB" w:rsidRDefault="002C08FB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12  - </w:t>
      </w:r>
      <w:proofErr w:type="spellStart"/>
      <w:r>
        <w:t>Алмаева</w:t>
      </w:r>
      <w:proofErr w:type="spellEnd"/>
      <w:r>
        <w:t xml:space="preserve"> Гузель </w:t>
      </w:r>
      <w:proofErr w:type="spellStart"/>
      <w:r>
        <w:t>Ниязовна</w:t>
      </w:r>
      <w:proofErr w:type="spellEnd"/>
      <w:r>
        <w:t xml:space="preserve">, КД 11/16ф от 28.03.2016, г. Казань, Ибрагимова </w:t>
      </w:r>
      <w:proofErr w:type="spellStart"/>
      <w:r>
        <w:t>Расима</w:t>
      </w:r>
      <w:proofErr w:type="spellEnd"/>
      <w:r>
        <w:t xml:space="preserve"> </w:t>
      </w:r>
      <w:proofErr w:type="spellStart"/>
      <w:r>
        <w:t>Фарзутдиновна</w:t>
      </w:r>
      <w:proofErr w:type="spellEnd"/>
      <w:r>
        <w:t xml:space="preserve">, судебный приказ от 28.09.2018 по делу М4-2-1199/18, Куприн Андрей Витальевич солидарно с Куприной Каролиной Валерьевной, заочное решение Приволжского районного суда г. Казани 2-4791/13 от 17.06.2013, </w:t>
      </w:r>
      <w:proofErr w:type="spellStart"/>
      <w:r>
        <w:t>Судира</w:t>
      </w:r>
      <w:proofErr w:type="spellEnd"/>
      <w:r>
        <w:t xml:space="preserve"> и </w:t>
      </w:r>
      <w:proofErr w:type="spellStart"/>
      <w:r>
        <w:t>Команг</w:t>
      </w:r>
      <w:proofErr w:type="spellEnd"/>
      <w:r>
        <w:t xml:space="preserve"> </w:t>
      </w:r>
      <w:proofErr w:type="spellStart"/>
      <w:r>
        <w:t>Ланус</w:t>
      </w:r>
      <w:proofErr w:type="spellEnd"/>
      <w:r>
        <w:t>, договор о предоставлении кредита (овердрафта) 40820-840-4-1301-0000003 от 27.05.2016 (2 785,54 долл. США), г. Казань</w:t>
      </w:r>
      <w:proofErr w:type="gramEnd"/>
      <w:r>
        <w:t xml:space="preserve"> (</w:t>
      </w:r>
      <w:proofErr w:type="gramStart"/>
      <w:r>
        <w:t>354 673,46 руб.)  - 354 673,46 руб.</w:t>
      </w:r>
      <w:proofErr w:type="gramEnd"/>
    </w:p>
    <w:p w14:paraId="63AC13C9" w14:textId="7D7D600B" w:rsidR="00662676" w:rsidRPr="002B1B81" w:rsidRDefault="00662676" w:rsidP="002C08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4C386C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F34F3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A5B3F8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AF34F3">
        <w:rPr>
          <w:rFonts w:ascii="Times New Roman CYR" w:hAnsi="Times New Roman CYR" w:cs="Times New Roman CYR"/>
          <w:b/>
          <w:bCs/>
          <w:color w:val="000000"/>
        </w:rPr>
        <w:t>20 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2D4F2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AF34F3">
        <w:rPr>
          <w:color w:val="000000"/>
        </w:rPr>
        <w:t>20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AF34F3">
        <w:rPr>
          <w:b/>
          <w:bCs/>
          <w:color w:val="000000"/>
        </w:rPr>
        <w:t>07 июля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7D114A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B5396">
        <w:rPr>
          <w:color w:val="000000"/>
        </w:rPr>
        <w:t>31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B5396">
        <w:rPr>
          <w:color w:val="000000"/>
        </w:rPr>
        <w:t>27 мая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2A2FF48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B5396">
        <w:rPr>
          <w:b/>
          <w:color w:val="000000"/>
        </w:rPr>
        <w:t xml:space="preserve"> лоты 4-9, 11, 12</w:t>
      </w:r>
      <w:r w:rsidRPr="002B1B81">
        <w:rPr>
          <w:color w:val="000000"/>
        </w:rPr>
        <w:t>, не реализованны</w:t>
      </w:r>
      <w:r w:rsidR="00AB539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B5396">
        <w:rPr>
          <w:b/>
          <w:color w:val="000000"/>
        </w:rPr>
        <w:t>ы 1-3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00785CF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B5396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AB5396">
        <w:rPr>
          <w:b/>
          <w:bCs/>
          <w:color w:val="000000"/>
        </w:rPr>
        <w:t>1, 4-6</w:t>
      </w:r>
      <w:r w:rsidRPr="002B1B81">
        <w:rPr>
          <w:b/>
          <w:bCs/>
          <w:color w:val="000000"/>
        </w:rPr>
        <w:t xml:space="preserve"> - с </w:t>
      </w:r>
      <w:r w:rsidR="00AB5396">
        <w:rPr>
          <w:b/>
          <w:bCs/>
          <w:color w:val="000000"/>
        </w:rPr>
        <w:t>14 июля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AB5396">
        <w:rPr>
          <w:b/>
          <w:bCs/>
          <w:color w:val="000000"/>
        </w:rPr>
        <w:t>07 сентября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6BB0914A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B5396">
        <w:rPr>
          <w:b/>
          <w:bCs/>
          <w:color w:val="000000"/>
        </w:rPr>
        <w:t>ам 3, 7-9, 11, 12</w:t>
      </w:r>
      <w:r w:rsidRPr="002B1B81">
        <w:rPr>
          <w:b/>
          <w:bCs/>
          <w:color w:val="000000"/>
        </w:rPr>
        <w:t xml:space="preserve"> - с </w:t>
      </w:r>
      <w:r w:rsidR="00AB5396">
        <w:rPr>
          <w:b/>
          <w:bCs/>
          <w:color w:val="000000"/>
        </w:rPr>
        <w:t>14 июля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AB5396">
        <w:rPr>
          <w:b/>
          <w:bCs/>
          <w:color w:val="000000"/>
        </w:rPr>
        <w:t>21 сентября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  <w:r w:rsidR="00AB5396">
        <w:rPr>
          <w:b/>
          <w:bCs/>
          <w:color w:val="000000"/>
        </w:rPr>
        <w:t>;</w:t>
      </w:r>
    </w:p>
    <w:p w14:paraId="36AB7B93" w14:textId="00D2CC2C" w:rsidR="00AB5396" w:rsidRPr="002B1B81" w:rsidRDefault="00AB53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2 -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14 июля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05 октября</w:t>
      </w:r>
      <w:r w:rsidRPr="002B1B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Pr="002B1B81">
        <w:rPr>
          <w:b/>
          <w:bCs/>
          <w:color w:val="000000"/>
        </w:rPr>
        <w:t xml:space="preserve"> г.</w:t>
      </w:r>
    </w:p>
    <w:p w14:paraId="2D284BB7" w14:textId="153D879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AB5396">
        <w:rPr>
          <w:color w:val="000000"/>
        </w:rPr>
        <w:t>14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5A0CC35E" w14:textId="77777777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14 июля 2020 г. по 20 июля 2020 г. - в размере начальной цены продажи лота;</w:t>
      </w:r>
    </w:p>
    <w:p w14:paraId="36AFDBE5" w14:textId="463B4315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21 июля 2020 г. по 27</w:t>
      </w:r>
      <w:r w:rsidR="00B04B21">
        <w:rPr>
          <w:color w:val="000000"/>
        </w:rPr>
        <w:t xml:space="preserve"> июля 2020 г. - в размере 98,8</w:t>
      </w:r>
      <w:r w:rsidRPr="00345B29">
        <w:rPr>
          <w:color w:val="000000"/>
        </w:rPr>
        <w:t>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 от начальной цены продажи лота;</w:t>
      </w:r>
    </w:p>
    <w:p w14:paraId="1393A581" w14:textId="6A89477B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28 июля 2020 г. по 03 ав</w:t>
      </w:r>
      <w:r w:rsidR="00B04B21">
        <w:rPr>
          <w:color w:val="000000"/>
        </w:rPr>
        <w:t>густа 2020 г. - в размере 97,6</w:t>
      </w:r>
      <w:r w:rsidRPr="00345B29">
        <w:rPr>
          <w:color w:val="000000"/>
        </w:rPr>
        <w:t>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 от начальной цены продажи лота;</w:t>
      </w:r>
    </w:p>
    <w:p w14:paraId="2240FA04" w14:textId="2F882522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04 августа 2020 г. по 10 ав</w:t>
      </w:r>
      <w:r w:rsidR="00B04B21">
        <w:rPr>
          <w:color w:val="000000"/>
        </w:rPr>
        <w:t>густа 2020 г. - в размере 96,4</w:t>
      </w:r>
      <w:r w:rsidRPr="00345B29">
        <w:rPr>
          <w:color w:val="000000"/>
        </w:rPr>
        <w:t>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 от начальной цены продажи лота;</w:t>
      </w:r>
    </w:p>
    <w:p w14:paraId="31C42F1D" w14:textId="15054EF7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11 августа 2020 г. по 17 ав</w:t>
      </w:r>
      <w:r w:rsidR="00B04B21">
        <w:rPr>
          <w:color w:val="000000"/>
        </w:rPr>
        <w:t>густа 2020 г. - в размере 95,2</w:t>
      </w:r>
      <w:r w:rsidRPr="00345B29">
        <w:rPr>
          <w:color w:val="000000"/>
        </w:rPr>
        <w:t>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 от начальной цены продажи лота;</w:t>
      </w:r>
    </w:p>
    <w:p w14:paraId="4E504633" w14:textId="07B30365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lastRenderedPageBreak/>
        <w:t>с 18 августа 2020 г. по 24 августа 2020 г. - в размере 94,00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 от начальной цены продажи лота;</w:t>
      </w:r>
    </w:p>
    <w:p w14:paraId="78A1E41F" w14:textId="7995ECDD" w:rsidR="00345B29" w:rsidRP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25 августа 2020 г. по 31 ав</w:t>
      </w:r>
      <w:r w:rsidR="00B04B21">
        <w:rPr>
          <w:color w:val="000000"/>
        </w:rPr>
        <w:t>густа 2020 г. - в размере 92,8</w:t>
      </w:r>
      <w:r w:rsidRPr="00345B29">
        <w:rPr>
          <w:color w:val="000000"/>
        </w:rPr>
        <w:t>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 от начальной цены продажи лота;</w:t>
      </w:r>
    </w:p>
    <w:p w14:paraId="0A92A166" w14:textId="07ACDCD0" w:rsidR="00345B29" w:rsidRDefault="00345B29" w:rsidP="00B04B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01 сентября 2020 г. по 07 сен</w:t>
      </w:r>
      <w:r w:rsidR="00B04B21">
        <w:rPr>
          <w:color w:val="000000"/>
        </w:rPr>
        <w:t>тября 2020 г. - в размере 91,6</w:t>
      </w:r>
      <w:r w:rsidRPr="00345B29">
        <w:rPr>
          <w:color w:val="000000"/>
        </w:rPr>
        <w:t>0</w:t>
      </w:r>
      <w:r w:rsidR="00667DD9">
        <w:rPr>
          <w:color w:val="000000"/>
        </w:rPr>
        <w:t xml:space="preserve"> </w:t>
      </w:r>
      <w:r w:rsidRPr="00345B29">
        <w:rPr>
          <w:color w:val="000000"/>
        </w:rPr>
        <w:t>%</w:t>
      </w:r>
      <w:r>
        <w:rPr>
          <w:color w:val="000000"/>
        </w:rPr>
        <w:t xml:space="preserve"> от начальной цены продажи лота.</w:t>
      </w:r>
    </w:p>
    <w:p w14:paraId="05800BF8" w14:textId="30CAD843" w:rsidR="00345B29" w:rsidRPr="00345B29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345B29">
        <w:rPr>
          <w:b/>
          <w:color w:val="000000"/>
        </w:rPr>
        <w:t xml:space="preserve">а 2: </w:t>
      </w:r>
    </w:p>
    <w:p w14:paraId="70F6E468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14 июля 2020 г. по 20 июля 2020 г. - в размере начальной цены продажи лота;</w:t>
      </w:r>
    </w:p>
    <w:p w14:paraId="4AA551EE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21 июля 2020 г. по 27 июля 2020 г. - в размере 95,00% от начальной цены продажи лота;</w:t>
      </w:r>
    </w:p>
    <w:p w14:paraId="434503E2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28 июля 2020 г. по 03 августа 2020 г. - в размере 90,00% от начальной цены продажи лота;</w:t>
      </w:r>
    </w:p>
    <w:p w14:paraId="49B2C892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04 августа 2020 г. по 10 августа 2020 г. - в размере 85,00% от начальной цены продажи лота;</w:t>
      </w:r>
    </w:p>
    <w:p w14:paraId="6AC57037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11 августа 2020 г. по 17 августа 2020 г. - в размере 80,00% от начальной цены продажи лота;</w:t>
      </w:r>
    </w:p>
    <w:p w14:paraId="336ECC64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18 августа 2020 г. по 24 августа 2020 г. - в размере 75,00% от начальной цены продажи лота;</w:t>
      </w:r>
    </w:p>
    <w:p w14:paraId="3CA3ED13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25 августа 2020 г. по 31 августа 2020 г. - в размере 70,00% от начальной цены продажи лота;</w:t>
      </w:r>
    </w:p>
    <w:p w14:paraId="77CAB616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01 сентября 2020 г. по 07 сентября 2020 г. - в размере 65,00% от начальной цены продажи лота;</w:t>
      </w:r>
    </w:p>
    <w:p w14:paraId="36B84F12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08 сентября 2020 г. по 14 сентября 2020 г. - в размере 60,00% от начальной цены продажи лота;</w:t>
      </w:r>
    </w:p>
    <w:p w14:paraId="57BE40BA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15 сентября 2020 г. по 21 сентября 2020 г. - в размере 55,00% от начальной цены продажи лота;</w:t>
      </w:r>
    </w:p>
    <w:p w14:paraId="38C5FB95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22 сентября 2020 г. по 28 сентября 2020 г. - в размере 50,00% от начальной цены продажи лота;</w:t>
      </w:r>
    </w:p>
    <w:p w14:paraId="6FB8D599" w14:textId="1B269220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29 сентября 2020 г. по 05 октября 2020 г. - в размере 45,00% от нач</w:t>
      </w:r>
      <w:r>
        <w:rPr>
          <w:color w:val="000000"/>
        </w:rPr>
        <w:t>альной цены продажи лота.</w:t>
      </w:r>
    </w:p>
    <w:p w14:paraId="1DEAE197" w14:textId="7415F14B" w:rsidR="00EE2718" w:rsidRPr="002B1B81" w:rsidRDefault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7-8, 11</w:t>
      </w:r>
      <w:r w:rsidR="000067AA" w:rsidRPr="002B1B81">
        <w:rPr>
          <w:b/>
          <w:color w:val="000000"/>
        </w:rPr>
        <w:t>:</w:t>
      </w:r>
    </w:p>
    <w:p w14:paraId="477DBC50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14 июля 2020 г. по 20 июля 2020 г. - в размере начальной цены продажи лота;</w:t>
      </w:r>
    </w:p>
    <w:p w14:paraId="3DAE2E84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21 июля 2020 г. по 27 июля 2020 г. - в размере 95,00% от начальной цены продажи лота;</w:t>
      </w:r>
    </w:p>
    <w:p w14:paraId="5E3B558B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28 июля 2020 г. по 03 августа 2020 г. - в размере 90,00% от начальной цены продажи лота;</w:t>
      </w:r>
    </w:p>
    <w:p w14:paraId="254D9C4D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04 августа 2020 г. по 10 августа 2020 г. - в размере 85,00% от начальной цены продажи лота;</w:t>
      </w:r>
    </w:p>
    <w:p w14:paraId="2D71F18B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11 августа 2020 г. по 17 августа 2020 г. - в размере 80,00% от начальной цены продажи лота;</w:t>
      </w:r>
    </w:p>
    <w:p w14:paraId="074C247C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18 августа 2020 г. по 24 августа 2020 г. - в размере 75,00% от начальной цены продажи лота;</w:t>
      </w:r>
    </w:p>
    <w:p w14:paraId="0F206B5D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25 августа 2020 г. по 31 августа 2020 г. - в размере 70,00% от начальной цены продажи лота;</w:t>
      </w:r>
    </w:p>
    <w:p w14:paraId="69C378BE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01 сентября 2020 г. по 07 сентября 2020 г. - в размере 65,00% от начальной цены продажи лота;</w:t>
      </w:r>
    </w:p>
    <w:p w14:paraId="0AFC0671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08 сентября 2020 г. по 14 сентября 2020 г. - в размере 60,00% от начальной цены продажи лота;</w:t>
      </w:r>
    </w:p>
    <w:p w14:paraId="63FE1A09" w14:textId="087CB6B0" w:rsidR="00C035F0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15 сентября 2020 г. по 21 сентября 2020 г. - в размере 55,00%</w:t>
      </w:r>
      <w:r>
        <w:rPr>
          <w:color w:val="000000"/>
        </w:rPr>
        <w:t xml:space="preserve"> от начальной цены продажи лота.</w:t>
      </w:r>
    </w:p>
    <w:p w14:paraId="7CD39B69" w14:textId="48E87E05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45B29">
        <w:rPr>
          <w:b/>
          <w:color w:val="000000"/>
        </w:rPr>
        <w:t>Для лотов 3, 9, 12:</w:t>
      </w:r>
    </w:p>
    <w:p w14:paraId="0EDB3588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14 июля 2020 г. по 20 июля 2020 г. - в размере начальной цены продажи лота;</w:t>
      </w:r>
    </w:p>
    <w:p w14:paraId="0AA14DB8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21 июля 2020 г. по 27 июля 2020 г. - в размере 91,00% от начальной цены продажи лота;</w:t>
      </w:r>
    </w:p>
    <w:p w14:paraId="692F3EDE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lastRenderedPageBreak/>
        <w:t>с 28 июля 2020 г. по 03 августа 2020 г. - в размере 82,00% от начальной цены продажи лота;</w:t>
      </w:r>
    </w:p>
    <w:p w14:paraId="548BBF3C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04 августа 2020 г. по 10 августа 2020 г. - в размере 73,00% от начальной цены продажи лота;</w:t>
      </w:r>
    </w:p>
    <w:p w14:paraId="103452EA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11 августа 2020 г. по 17 августа 2020 г. - в размере 64,00% от начальной цены продажи лота;</w:t>
      </w:r>
    </w:p>
    <w:p w14:paraId="425DA6FC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18 августа 2020 г. по 24 августа 2020 г. - в размере 55,00% от начальной цены продажи лота;</w:t>
      </w:r>
    </w:p>
    <w:p w14:paraId="1DDBF26E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25 августа 2020 г. по 31 августа 2020 г. - в размере 46,00% от начальной цены продажи лота;</w:t>
      </w:r>
    </w:p>
    <w:p w14:paraId="19F03A7C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01 сентября 2020 г. по 07 сентября 2020 г. - в размере 37,00% от начальной цены продажи лота;</w:t>
      </w:r>
    </w:p>
    <w:p w14:paraId="30005654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08 сентября 2020 г. по 14 сентября 2020 г. - в размере 28,00% от начальной цены продажи лота;</w:t>
      </w:r>
    </w:p>
    <w:p w14:paraId="0C87DE77" w14:textId="259B036F" w:rsid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15 сентября 2020 г. по 21 сентября 2020 г. - в размере 19,00%</w:t>
      </w:r>
      <w:r>
        <w:rPr>
          <w:color w:val="000000"/>
        </w:rPr>
        <w:t xml:space="preserve"> от начальной цены продажи лота.</w:t>
      </w:r>
    </w:p>
    <w:p w14:paraId="1A375D7C" w14:textId="10963282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45B29">
        <w:rPr>
          <w:b/>
          <w:color w:val="000000"/>
        </w:rPr>
        <w:t>Для лотов 4-6:</w:t>
      </w:r>
    </w:p>
    <w:p w14:paraId="131EA804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14 июля 2020 г. по 20 июля 2020 г. - в размере начальной цены продажи лота;</w:t>
      </w:r>
    </w:p>
    <w:p w14:paraId="1A2059CD" w14:textId="3BF3926F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21 июля 2020 г. по 27</w:t>
      </w:r>
      <w:r w:rsidR="00100A8D">
        <w:rPr>
          <w:color w:val="000000"/>
        </w:rPr>
        <w:t xml:space="preserve"> июля 2020 г. - в размере 96,8</w:t>
      </w:r>
      <w:r w:rsidRPr="00345B29">
        <w:rPr>
          <w:color w:val="000000"/>
        </w:rPr>
        <w:t>0% от начальной цены продажи лота;</w:t>
      </w:r>
    </w:p>
    <w:p w14:paraId="6621D7B9" w14:textId="72484381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28 июля 2020 г. по 03 ав</w:t>
      </w:r>
      <w:r w:rsidR="00100A8D">
        <w:rPr>
          <w:color w:val="000000"/>
        </w:rPr>
        <w:t>густа 2020 г. - в размере 93,6</w:t>
      </w:r>
      <w:r w:rsidRPr="00345B29">
        <w:rPr>
          <w:color w:val="000000"/>
        </w:rPr>
        <w:t>0% от начальной цены продажи лота;</w:t>
      </w:r>
    </w:p>
    <w:p w14:paraId="3B5DD4A2" w14:textId="44B28AA2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04 августа 2020 г. по 10 ав</w:t>
      </w:r>
      <w:r w:rsidR="00100A8D">
        <w:rPr>
          <w:color w:val="000000"/>
        </w:rPr>
        <w:t>густа 2020 г. - в размере 90,4</w:t>
      </w:r>
      <w:r w:rsidRPr="00345B29">
        <w:rPr>
          <w:color w:val="000000"/>
        </w:rPr>
        <w:t>0% от начальной цены продажи лота;</w:t>
      </w:r>
    </w:p>
    <w:p w14:paraId="19B3316E" w14:textId="1CF14DDA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11 августа 2020 г. по 17 ав</w:t>
      </w:r>
      <w:r w:rsidR="00100A8D">
        <w:rPr>
          <w:color w:val="000000"/>
        </w:rPr>
        <w:t>густа 2020 г. - в размере 87,2</w:t>
      </w:r>
      <w:r w:rsidRPr="00345B29">
        <w:rPr>
          <w:color w:val="000000"/>
        </w:rPr>
        <w:t>0% от начальной цены продажи лота;</w:t>
      </w:r>
    </w:p>
    <w:p w14:paraId="0A7C15FE" w14:textId="77777777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18 августа 2020 г. по 24 августа 2020 г. - в размере 84,00% от начальной цены продажи лота;</w:t>
      </w:r>
    </w:p>
    <w:p w14:paraId="55645A42" w14:textId="2FFD3002" w:rsidR="00345B29" w:rsidRPr="00345B29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25 августа 2020 г. по 31 ав</w:t>
      </w:r>
      <w:r w:rsidR="00100A8D">
        <w:rPr>
          <w:color w:val="000000"/>
        </w:rPr>
        <w:t>густа 2020 г. - в размере 80,8</w:t>
      </w:r>
      <w:r w:rsidRPr="00345B29">
        <w:rPr>
          <w:color w:val="000000"/>
        </w:rPr>
        <w:t>0% от начальной цены продажи лота;</w:t>
      </w:r>
    </w:p>
    <w:p w14:paraId="6D1C5986" w14:textId="415624FC" w:rsidR="00345B29" w:rsidRPr="002B1B81" w:rsidRDefault="00345B29" w:rsidP="00345B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5B29">
        <w:rPr>
          <w:color w:val="000000"/>
        </w:rPr>
        <w:t>с 01 сентября 2020 г. по 07 сен</w:t>
      </w:r>
      <w:r w:rsidR="00100A8D">
        <w:rPr>
          <w:color w:val="000000"/>
        </w:rPr>
        <w:t>тября 2020 г. - в размере 77,6</w:t>
      </w:r>
      <w:bookmarkStart w:id="0" w:name="_GoBack"/>
      <w:bookmarkEnd w:id="0"/>
      <w:r w:rsidRPr="00345B29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– Заявитель), зарегистрированные в установленном порядке на ЭТП.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048FD23" w:rsidR="00003DFC" w:rsidRDefault="00AB5396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по 17.00 часов с понедельника по четверг, с 10.00 до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15.45 часов в пятницу по адресу: г. Москва, ул. 5-я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Ямского Поля, д. 5, стр. 1, Республика Татарстан,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г. Казань,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Гарифьянова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28А, 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тел. +7(495)961-25-2</w:t>
      </w:r>
      <w:r>
        <w:rPr>
          <w:rFonts w:ascii="Times New Roman" w:hAnsi="Times New Roman" w:cs="Times New Roman"/>
          <w:color w:val="000000"/>
          <w:sz w:val="24"/>
          <w:szCs w:val="24"/>
        </w:rPr>
        <w:t>6, доб. 63-55, +7(843)229-34-43</w:t>
      </w:r>
      <w:r w:rsidRPr="00AB539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у ОТ: nn@auction-house.ru, Леван </w:t>
      </w:r>
      <w:proofErr w:type="spellStart"/>
      <w:r w:rsidRPr="00AB5396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Pr="00AB5396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тел. 8(930)805-20-00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00A8D"/>
    <w:rsid w:val="0015099D"/>
    <w:rsid w:val="001F039D"/>
    <w:rsid w:val="00284B1D"/>
    <w:rsid w:val="002B1B81"/>
    <w:rsid w:val="002C08FB"/>
    <w:rsid w:val="00345B29"/>
    <w:rsid w:val="00467D6B"/>
    <w:rsid w:val="0059668F"/>
    <w:rsid w:val="005F1F68"/>
    <w:rsid w:val="00662676"/>
    <w:rsid w:val="00667DD9"/>
    <w:rsid w:val="007229EA"/>
    <w:rsid w:val="00735EAD"/>
    <w:rsid w:val="007B575E"/>
    <w:rsid w:val="00825B29"/>
    <w:rsid w:val="00865FD7"/>
    <w:rsid w:val="00882E21"/>
    <w:rsid w:val="00927CB6"/>
    <w:rsid w:val="00AB030D"/>
    <w:rsid w:val="00AB5396"/>
    <w:rsid w:val="00AF3005"/>
    <w:rsid w:val="00AF34F3"/>
    <w:rsid w:val="00B04B21"/>
    <w:rsid w:val="00B41D69"/>
    <w:rsid w:val="00B953CE"/>
    <w:rsid w:val="00C035F0"/>
    <w:rsid w:val="00C11EFF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2958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2019-07-23T07:42:00Z</dcterms:created>
  <dcterms:modified xsi:type="dcterms:W3CDTF">2020-03-24T09:27:00Z</dcterms:modified>
</cp:coreProperties>
</file>