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8" w:type="dxa"/>
        <w:tblInd w:w="40" w:type="dxa"/>
        <w:tblLayout w:type="fixed"/>
        <w:tblCellMar>
          <w:left w:w="40" w:type="dxa"/>
          <w:right w:w="40" w:type="dxa"/>
        </w:tblCellMar>
        <w:tblLook w:val="0000" w:firstRow="0" w:lastRow="0" w:firstColumn="0" w:lastColumn="0" w:noHBand="0" w:noVBand="0"/>
      </w:tblPr>
      <w:tblGrid>
        <w:gridCol w:w="426"/>
        <w:gridCol w:w="4142"/>
        <w:gridCol w:w="5400"/>
      </w:tblGrid>
      <w:tr w:rsidR="00B646D1" w:rsidRPr="00111A51" w:rsidTr="00111A51">
        <w:trPr>
          <w:trHeight w:hRule="exact" w:val="396"/>
        </w:trPr>
        <w:tc>
          <w:tcPr>
            <w:tcW w:w="426" w:type="dxa"/>
            <w:vMerge w:val="restart"/>
            <w:tcBorders>
              <w:top w:val="single" w:sz="6" w:space="0" w:color="auto"/>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1</w:t>
            </w:r>
          </w:p>
        </w:tc>
        <w:tc>
          <w:tcPr>
            <w:tcW w:w="9542" w:type="dxa"/>
            <w:gridSpan w:val="2"/>
            <w:tcBorders>
              <w:top w:val="single" w:sz="6" w:space="0" w:color="auto"/>
              <w:left w:val="single" w:sz="6" w:space="0" w:color="auto"/>
              <w:bottom w:val="single" w:sz="6" w:space="0" w:color="auto"/>
              <w:right w:val="single" w:sz="6" w:space="0" w:color="auto"/>
            </w:tcBorders>
            <w:shd w:val="clear" w:color="auto" w:fill="FFFFFF"/>
          </w:tcPr>
          <w:p w:rsidR="00B646D1" w:rsidRPr="00111A51" w:rsidRDefault="00B646D1" w:rsidP="00B646D1">
            <w:pPr>
              <w:rPr>
                <w:rFonts w:ascii="Arial Narrow" w:hAnsi="Arial Narrow"/>
                <w:sz w:val="20"/>
                <w:szCs w:val="20"/>
              </w:rPr>
            </w:pPr>
            <w:r w:rsidRPr="00111A51">
              <w:rPr>
                <w:rFonts w:ascii="Arial Narrow" w:hAnsi="Arial Narrow"/>
                <w:b/>
                <w:sz w:val="20"/>
                <w:szCs w:val="20"/>
              </w:rPr>
              <w:t>Данные об арбитражном управляющем:</w:t>
            </w:r>
          </w:p>
        </w:tc>
      </w:tr>
      <w:tr w:rsidR="008E15D6" w:rsidRPr="00111A51" w:rsidTr="00111A51">
        <w:trPr>
          <w:trHeight w:hRule="exact" w:val="288"/>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ФИО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111A51" w:rsidP="00111A51">
            <w:r w:rsidRPr="00111A51">
              <w:t>Сафин Фадбир Магусович</w:t>
            </w:r>
          </w:p>
        </w:tc>
      </w:tr>
      <w:tr w:rsidR="008E15D6" w:rsidRPr="00111A51" w:rsidTr="00111A51">
        <w:trPr>
          <w:trHeight w:hRule="exact" w:val="816"/>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СРО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111A51" w:rsidP="00B1404D">
            <w:r w:rsidRPr="00111A51">
              <w:rPr>
                <w:rFonts w:ascii="Times New Roman" w:hAnsi="Times New Roman" w:cs="Times New Roman"/>
              </w:rPr>
              <w:t>«МСО ПАУ» (ИНН 7705494552, ОГРН 1037705027249)</w:t>
            </w:r>
          </w:p>
        </w:tc>
      </w:tr>
      <w:tr w:rsidR="008E15D6" w:rsidRPr="00111A51" w:rsidTr="00111A51">
        <w:trPr>
          <w:trHeight w:hRule="exact" w:val="252"/>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Адрес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111A51" w:rsidP="008E15D6">
            <w:r w:rsidRPr="00111A51">
              <w:t xml:space="preserve"> </w:t>
            </w:r>
            <w:proofErr w:type="spellStart"/>
            <w:r w:rsidRPr="00111A51">
              <w:t>г.Казань</w:t>
            </w:r>
            <w:proofErr w:type="spellEnd"/>
            <w:r w:rsidRPr="00111A51">
              <w:t xml:space="preserve">, </w:t>
            </w:r>
            <w:proofErr w:type="spellStart"/>
            <w:r w:rsidRPr="00111A51">
              <w:t>ул.Калинина</w:t>
            </w:r>
            <w:proofErr w:type="spellEnd"/>
            <w:r w:rsidRPr="00111A51">
              <w:t>, д.48, офис 303</w:t>
            </w:r>
          </w:p>
        </w:tc>
      </w:tr>
      <w:tr w:rsidR="008E15D6" w:rsidRPr="00111A51" w:rsidTr="00111A51">
        <w:trPr>
          <w:trHeight w:hRule="exact" w:val="286"/>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СНИЛС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111A51" w:rsidP="008E15D6">
            <w:r w:rsidRPr="00111A51">
              <w:t>038-213-188-35</w:t>
            </w:r>
          </w:p>
        </w:tc>
      </w:tr>
      <w:tr w:rsidR="008E15D6" w:rsidRPr="00111A51" w:rsidTr="00111A51">
        <w:trPr>
          <w:trHeight w:hRule="exact" w:val="276"/>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ИНН а/у</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111A51" w:rsidP="008E15D6">
            <w:r w:rsidRPr="00111A51">
              <w:t>5261065298</w:t>
            </w:r>
          </w:p>
        </w:tc>
      </w:tr>
      <w:tr w:rsidR="008E15D6" w:rsidRPr="00111A51" w:rsidTr="00111A51">
        <w:trPr>
          <w:trHeight w:hRule="exact" w:val="370"/>
        </w:trPr>
        <w:tc>
          <w:tcPr>
            <w:tcW w:w="426" w:type="dxa"/>
            <w:vMerge/>
            <w:tcBorders>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b/>
                <w:sz w:val="20"/>
                <w:szCs w:val="20"/>
              </w:rPr>
            </w:pPr>
            <w:r w:rsidRPr="00111A51">
              <w:rPr>
                <w:rFonts w:ascii="Arial Narrow" w:hAnsi="Arial Narrow"/>
                <w:b/>
                <w:sz w:val="20"/>
                <w:szCs w:val="20"/>
              </w:rPr>
              <w:t>Тел., факс, е-</w:t>
            </w:r>
            <w:proofErr w:type="spellStart"/>
            <w:r w:rsidRPr="00111A51">
              <w:rPr>
                <w:rFonts w:ascii="Arial Narrow" w:hAnsi="Arial Narrow"/>
                <w:b/>
                <w:sz w:val="20"/>
                <w:szCs w:val="20"/>
              </w:rPr>
              <w:t>mail</w:t>
            </w:r>
            <w:proofErr w:type="spellEnd"/>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1404D" w:rsidRPr="00111A51" w:rsidRDefault="00111A51" w:rsidP="00103E90">
            <w:r w:rsidRPr="00111A51">
              <w:t>mirrrt@yandex.ru</w:t>
            </w:r>
          </w:p>
          <w:p w:rsidR="007239F8" w:rsidRPr="00111A51" w:rsidRDefault="007239F8" w:rsidP="00103E90"/>
        </w:tc>
      </w:tr>
      <w:tr w:rsidR="00B646D1" w:rsidRPr="00111A51" w:rsidTr="00111A51">
        <w:trPr>
          <w:trHeight w:hRule="exact" w:val="360"/>
        </w:trPr>
        <w:tc>
          <w:tcPr>
            <w:tcW w:w="426" w:type="dxa"/>
            <w:vMerge w:val="restart"/>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2</w:t>
            </w:r>
          </w:p>
        </w:tc>
        <w:tc>
          <w:tcPr>
            <w:tcW w:w="95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b/>
                <w:bCs/>
                <w:sz w:val="20"/>
                <w:szCs w:val="20"/>
                <w:lang w:val="en-US"/>
              </w:rPr>
            </w:pPr>
            <w:r w:rsidRPr="00111A51">
              <w:rPr>
                <w:rFonts w:ascii="Arial Narrow" w:hAnsi="Arial Narrow"/>
                <w:b/>
                <w:bCs/>
                <w:sz w:val="20"/>
                <w:szCs w:val="20"/>
              </w:rPr>
              <w:t>Данные о должнике:</w:t>
            </w:r>
          </w:p>
          <w:p w:rsidR="00B646D1" w:rsidRPr="00111A51" w:rsidRDefault="00B646D1" w:rsidP="00B646D1">
            <w:pPr>
              <w:rPr>
                <w:rFonts w:ascii="Arial Narrow" w:hAnsi="Arial Narrow"/>
                <w:bCs/>
                <w:sz w:val="20"/>
                <w:szCs w:val="20"/>
              </w:rPr>
            </w:pPr>
          </w:p>
        </w:tc>
      </w:tr>
      <w:tr w:rsidR="00B646D1" w:rsidRPr="00111A51" w:rsidTr="00111A51">
        <w:trPr>
          <w:trHeight w:hRule="exact" w:val="288"/>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Наименование должника</w:t>
            </w:r>
          </w:p>
        </w:tc>
        <w:sdt>
          <w:sdtPr>
            <w:rPr>
              <w:rFonts w:ascii="Arial Narrow" w:hAnsi="Arial Narrow"/>
              <w:bCs/>
              <w:sz w:val="20"/>
              <w:szCs w:val="20"/>
            </w:rPr>
            <w:id w:val="-2037652626"/>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7239F8" w:rsidP="00111A51">
                <w:pPr>
                  <w:rPr>
                    <w:rFonts w:ascii="Arial Narrow" w:hAnsi="Arial Narrow"/>
                    <w:bCs/>
                    <w:sz w:val="20"/>
                    <w:szCs w:val="20"/>
                  </w:rPr>
                </w:pPr>
                <w:r w:rsidRPr="00111A51">
                  <w:rPr>
                    <w:rFonts w:ascii="Times New Roman" w:hAnsi="Times New Roman" w:cs="Times New Roman"/>
                    <w:bCs/>
                    <w:sz w:val="20"/>
                    <w:szCs w:val="20"/>
                  </w:rPr>
                  <w:t xml:space="preserve">Общество с ограниченной ответственностью </w:t>
                </w:r>
                <w:r w:rsidR="00111A51" w:rsidRPr="00111A51">
                  <w:rPr>
                    <w:rFonts w:ascii="Times New Roman" w:hAnsi="Times New Roman" w:cs="Times New Roman"/>
                    <w:bCs/>
                    <w:sz w:val="20"/>
                    <w:szCs w:val="20"/>
                  </w:rPr>
                  <w:t>«</w:t>
                </w:r>
                <w:r w:rsidR="00111A51" w:rsidRPr="00111A51">
                  <w:rPr>
                    <w:rFonts w:ascii="Times New Roman" w:eastAsia="Times New Roman" w:hAnsi="Times New Roman" w:cs="Times New Roman"/>
                    <w:color w:val="000000"/>
                    <w:sz w:val="20"/>
                    <w:szCs w:val="20"/>
                    <w:shd w:val="clear" w:color="auto" w:fill="FFFFFF"/>
                    <w:lang w:eastAsia="ru-RU"/>
                  </w:rPr>
                  <w:t>Новая Электроника</w:t>
                </w:r>
                <w:r w:rsidR="00111A51" w:rsidRPr="00111A51">
                  <w:rPr>
                    <w:rFonts w:ascii="Times New Roman" w:eastAsia="Times New Roman" w:hAnsi="Times New Roman" w:cs="Times New Roman"/>
                    <w:color w:val="000000"/>
                    <w:sz w:val="16"/>
                    <w:szCs w:val="16"/>
                    <w:shd w:val="clear" w:color="auto" w:fill="FFFFFF"/>
                    <w:lang w:eastAsia="ru-RU"/>
                  </w:rPr>
                  <w:t>»</w:t>
                </w:r>
                <w:r w:rsidR="00111A51" w:rsidRPr="00111A51">
                  <w:rPr>
                    <w:rFonts w:ascii="Arial Narrow" w:hAnsi="Arial Narrow"/>
                    <w:bCs/>
                    <w:sz w:val="20"/>
                    <w:szCs w:val="20"/>
                  </w:rPr>
                  <w:t xml:space="preserve"> </w:t>
                </w:r>
                <w:r w:rsidRPr="00111A51">
                  <w:rPr>
                    <w:rFonts w:ascii="Arial Narrow" w:hAnsi="Arial Narrow"/>
                    <w:bCs/>
                    <w:sz w:val="20"/>
                    <w:szCs w:val="20"/>
                  </w:rPr>
                  <w:t>«ТДК - Актив»</w:t>
                </w:r>
              </w:p>
            </w:tc>
          </w:sdtContent>
        </w:sdt>
      </w:tr>
      <w:tr w:rsidR="00B646D1" w:rsidRPr="00111A51" w:rsidTr="00111A51">
        <w:trPr>
          <w:trHeight w:hRule="exact" w:val="548"/>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03E90" w:rsidP="00B646D1">
            <w:pPr>
              <w:rPr>
                <w:rFonts w:ascii="Arial Narrow" w:hAnsi="Arial Narrow"/>
                <w:sz w:val="20"/>
                <w:szCs w:val="20"/>
              </w:rPr>
            </w:pPr>
            <w:r w:rsidRPr="00111A51">
              <w:rPr>
                <w:rFonts w:ascii="Arial Narrow" w:hAnsi="Arial Narrow"/>
                <w:sz w:val="20"/>
                <w:szCs w:val="20"/>
              </w:rPr>
              <w:t>Адрес регистрации</w:t>
            </w:r>
            <w:r w:rsidR="00B646D1" w:rsidRPr="00111A51">
              <w:rPr>
                <w:rFonts w:ascii="Arial Narrow" w:hAnsi="Arial Narrow"/>
                <w:sz w:val="20"/>
                <w:szCs w:val="20"/>
              </w:rPr>
              <w:t xml:space="preserve"> Должника</w:t>
            </w:r>
          </w:p>
        </w:tc>
        <w:sdt>
          <w:sdtPr>
            <w:rPr>
              <w:rFonts w:ascii="Arial Narrow" w:hAnsi="Arial Narrow"/>
              <w:bCs/>
              <w:sz w:val="20"/>
              <w:szCs w:val="20"/>
            </w:rPr>
            <w:id w:val="473499786"/>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B646D1">
                <w:pPr>
                  <w:rPr>
                    <w:rFonts w:ascii="Arial Narrow" w:hAnsi="Arial Narrow"/>
                    <w:bCs/>
                    <w:sz w:val="20"/>
                    <w:szCs w:val="20"/>
                  </w:rPr>
                </w:pPr>
                <w:r w:rsidRPr="00111A51">
                  <w:rPr>
                    <w:rFonts w:ascii="Arial Narrow" w:hAnsi="Arial Narrow"/>
                    <w:bCs/>
                    <w:sz w:val="20"/>
                    <w:szCs w:val="20"/>
                  </w:rPr>
                  <w:t>420021, Республика Татарстан, г. Казань, ул. Парижской коммуны, д.10/72, пом.1</w:t>
                </w:r>
              </w:p>
            </w:tc>
          </w:sdtContent>
        </w:sdt>
      </w:tr>
      <w:tr w:rsidR="00B646D1" w:rsidRPr="00111A51" w:rsidTr="00111A51">
        <w:trPr>
          <w:trHeight w:hRule="exact" w:val="538"/>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Почт. адрес должника</w:t>
            </w:r>
          </w:p>
        </w:tc>
        <w:sdt>
          <w:sdtPr>
            <w:rPr>
              <w:rFonts w:ascii="Arial Narrow" w:hAnsi="Arial Narrow"/>
              <w:bCs/>
              <w:sz w:val="20"/>
              <w:szCs w:val="20"/>
            </w:rPr>
            <w:id w:val="1125348121"/>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B646D1">
                <w:pPr>
                  <w:rPr>
                    <w:rFonts w:ascii="Arial Narrow" w:hAnsi="Arial Narrow"/>
                    <w:bCs/>
                    <w:sz w:val="20"/>
                    <w:szCs w:val="20"/>
                  </w:rPr>
                </w:pPr>
                <w:r w:rsidRPr="00111A51">
                  <w:rPr>
                    <w:rFonts w:ascii="Arial Narrow" w:hAnsi="Arial Narrow"/>
                    <w:bCs/>
                    <w:sz w:val="20"/>
                    <w:szCs w:val="20"/>
                  </w:rPr>
                  <w:t>420021, Республика Татарстан, г. Казань, ул. Парижской коммуны, д.10/72, пом.1</w:t>
                </w:r>
              </w:p>
            </w:tc>
          </w:sdtContent>
        </w:sdt>
      </w:tr>
      <w:tr w:rsidR="00B646D1" w:rsidRPr="00111A51" w:rsidTr="00111A51">
        <w:trPr>
          <w:trHeight w:hRule="exact" w:val="272"/>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1404D">
            <w:pPr>
              <w:rPr>
                <w:rFonts w:ascii="Arial Narrow" w:hAnsi="Arial Narrow"/>
                <w:sz w:val="20"/>
                <w:szCs w:val="20"/>
              </w:rPr>
            </w:pPr>
            <w:r w:rsidRPr="00111A51">
              <w:rPr>
                <w:rFonts w:ascii="Arial Narrow" w:hAnsi="Arial Narrow"/>
                <w:sz w:val="20"/>
                <w:szCs w:val="20"/>
              </w:rPr>
              <w:t>ИНН/</w:t>
            </w:r>
            <w:r w:rsidR="00B1404D" w:rsidRPr="00111A51">
              <w:rPr>
                <w:rFonts w:ascii="Arial Narrow" w:hAnsi="Arial Narrow"/>
                <w:sz w:val="20"/>
                <w:szCs w:val="20"/>
              </w:rPr>
              <w:t>КПП</w:t>
            </w:r>
            <w:r w:rsidRPr="00111A51">
              <w:rPr>
                <w:rFonts w:ascii="Arial Narrow" w:hAnsi="Arial Narrow"/>
                <w:sz w:val="20"/>
                <w:szCs w:val="20"/>
              </w:rPr>
              <w:t xml:space="preserve"> Должника</w:t>
            </w:r>
          </w:p>
        </w:tc>
        <w:sdt>
          <w:sdtPr>
            <w:rPr>
              <w:rFonts w:ascii="Arial Narrow" w:hAnsi="Arial Narrow"/>
              <w:sz w:val="20"/>
              <w:szCs w:val="20"/>
            </w:rPr>
            <w:id w:val="-134867078"/>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B646D1">
                <w:pPr>
                  <w:rPr>
                    <w:rFonts w:ascii="Arial Narrow" w:hAnsi="Arial Narrow"/>
                    <w:sz w:val="20"/>
                    <w:szCs w:val="20"/>
                  </w:rPr>
                </w:pPr>
                <w:r w:rsidRPr="00111A51">
                  <w:rPr>
                    <w:rFonts w:ascii="Arial Narrow" w:hAnsi="Arial Narrow"/>
                    <w:sz w:val="20"/>
                    <w:szCs w:val="20"/>
                  </w:rPr>
                  <w:t>5261065298</w:t>
                </w:r>
              </w:p>
            </w:tc>
          </w:sdtContent>
        </w:sdt>
      </w:tr>
      <w:tr w:rsidR="00B646D1" w:rsidRPr="00111A51" w:rsidTr="00111A51">
        <w:trPr>
          <w:trHeight w:hRule="exact" w:val="290"/>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ОГРН Должника</w:t>
            </w:r>
          </w:p>
        </w:tc>
        <w:sdt>
          <w:sdtPr>
            <w:rPr>
              <w:rFonts w:ascii="Arial Narrow" w:hAnsi="Arial Narrow"/>
              <w:sz w:val="20"/>
              <w:szCs w:val="20"/>
            </w:rPr>
            <w:id w:val="-88623388"/>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FE5550">
                <w:pPr>
                  <w:rPr>
                    <w:rFonts w:ascii="Arial Narrow" w:hAnsi="Arial Narrow"/>
                    <w:sz w:val="20"/>
                    <w:szCs w:val="20"/>
                  </w:rPr>
                </w:pPr>
                <w:r w:rsidRPr="00111A51">
                  <w:rPr>
                    <w:rFonts w:ascii="Arial Narrow" w:hAnsi="Arial Narrow"/>
                    <w:sz w:val="20"/>
                    <w:szCs w:val="20"/>
                  </w:rPr>
                  <w:t>1085261003882</w:t>
                </w:r>
              </w:p>
            </w:tc>
          </w:sdtContent>
        </w:sdt>
      </w:tr>
      <w:tr w:rsidR="00B646D1" w:rsidRPr="00111A51" w:rsidTr="00111A51">
        <w:trPr>
          <w:trHeight w:hRule="exact" w:val="266"/>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 xml:space="preserve">Тип документа: Определением, Решением </w:t>
            </w:r>
            <w:proofErr w:type="spellStart"/>
            <w:r w:rsidRPr="00111A51">
              <w:rPr>
                <w:rFonts w:ascii="Arial Narrow" w:hAnsi="Arial Narrow"/>
                <w:sz w:val="20"/>
                <w:szCs w:val="20"/>
              </w:rPr>
              <w:t>и.т.д</w:t>
            </w:r>
            <w:proofErr w:type="spellEnd"/>
            <w:r w:rsidRPr="00111A51">
              <w:rPr>
                <w:rFonts w:ascii="Arial Narrow" w:hAnsi="Arial Narrow"/>
                <w:sz w:val="20"/>
                <w:szCs w:val="20"/>
              </w:rPr>
              <w:t>.</w:t>
            </w:r>
          </w:p>
        </w:tc>
        <w:sdt>
          <w:sdtPr>
            <w:rPr>
              <w:rFonts w:ascii="Arial Narrow" w:hAnsi="Arial Narrow"/>
              <w:bCs/>
              <w:sz w:val="20"/>
              <w:szCs w:val="20"/>
            </w:rPr>
            <w:id w:val="-819804464"/>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201465" w:rsidRPr="00111A51" w:rsidRDefault="00201465" w:rsidP="00201465">
                <w:pPr>
                  <w:rPr>
                    <w:rFonts w:ascii="Arial Narrow" w:hAnsi="Arial Narrow"/>
                    <w:bCs/>
                    <w:sz w:val="20"/>
                    <w:szCs w:val="20"/>
                  </w:rPr>
                </w:pPr>
                <w:r w:rsidRPr="00111A51">
                  <w:rPr>
                    <w:rFonts w:ascii="Arial Narrow" w:hAnsi="Arial Narrow"/>
                    <w:bCs/>
                    <w:sz w:val="20"/>
                    <w:szCs w:val="20"/>
                  </w:rPr>
                  <w:t>Решение</w:t>
                </w:r>
              </w:p>
              <w:p w:rsidR="00B646D1" w:rsidRPr="00111A51" w:rsidRDefault="00B646D1" w:rsidP="00201465">
                <w:pPr>
                  <w:rPr>
                    <w:rFonts w:ascii="Arial Narrow" w:hAnsi="Arial Narrow"/>
                    <w:bCs/>
                    <w:sz w:val="20"/>
                    <w:szCs w:val="20"/>
                  </w:rPr>
                </w:pPr>
              </w:p>
            </w:tc>
          </w:sdtContent>
        </w:sdt>
      </w:tr>
      <w:tr w:rsidR="00B646D1" w:rsidRPr="00111A51" w:rsidTr="00111A51">
        <w:trPr>
          <w:trHeight w:hRule="exact" w:val="284"/>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Наименование суда</w:t>
            </w:r>
          </w:p>
        </w:tc>
        <w:sdt>
          <w:sdtPr>
            <w:rPr>
              <w:rFonts w:ascii="Arial Narrow" w:hAnsi="Arial Narrow"/>
              <w:bCs/>
              <w:sz w:val="20"/>
              <w:szCs w:val="20"/>
            </w:rPr>
            <w:id w:val="1592353333"/>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3E284E" w:rsidP="00B646D1">
                <w:pPr>
                  <w:rPr>
                    <w:rFonts w:ascii="Arial Narrow" w:hAnsi="Arial Narrow"/>
                    <w:bCs/>
                    <w:sz w:val="20"/>
                    <w:szCs w:val="20"/>
                  </w:rPr>
                </w:pPr>
                <w:r w:rsidRPr="00111A51">
                  <w:rPr>
                    <w:rFonts w:ascii="Arial Narrow" w:hAnsi="Arial Narrow"/>
                    <w:bCs/>
                    <w:sz w:val="20"/>
                    <w:szCs w:val="20"/>
                  </w:rPr>
                  <w:t xml:space="preserve">Арбитражный суд </w:t>
                </w:r>
                <w:r w:rsidR="00B1404D" w:rsidRPr="00111A51">
                  <w:rPr>
                    <w:rFonts w:ascii="Arial Narrow" w:hAnsi="Arial Narrow"/>
                    <w:bCs/>
                    <w:sz w:val="20"/>
                    <w:szCs w:val="20"/>
                  </w:rPr>
                  <w:t>Республики Татарстан</w:t>
                </w:r>
              </w:p>
            </w:tc>
          </w:sdtContent>
        </w:sdt>
      </w:tr>
      <w:tr w:rsidR="00B646D1" w:rsidRPr="00111A51" w:rsidTr="00111A51">
        <w:trPr>
          <w:trHeight w:hRule="exact" w:val="288"/>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Дело о банкротстве №</w:t>
            </w:r>
          </w:p>
        </w:tc>
        <w:sdt>
          <w:sdtPr>
            <w:rPr>
              <w:rFonts w:ascii="Arial Narrow" w:hAnsi="Arial Narrow"/>
              <w:bCs/>
              <w:sz w:val="20"/>
              <w:szCs w:val="20"/>
            </w:rPr>
            <w:id w:val="123666949"/>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B646D1">
                <w:pPr>
                  <w:rPr>
                    <w:rFonts w:ascii="Arial Narrow" w:hAnsi="Arial Narrow"/>
                    <w:bCs/>
                    <w:sz w:val="20"/>
                    <w:szCs w:val="20"/>
                  </w:rPr>
                </w:pPr>
                <w:r w:rsidRPr="00111A51">
                  <w:rPr>
                    <w:rFonts w:ascii="Arial Narrow" w:hAnsi="Arial Narrow"/>
                    <w:bCs/>
                    <w:sz w:val="20"/>
                    <w:szCs w:val="20"/>
                  </w:rPr>
                  <w:t>А65-24220/2017</w:t>
                </w:r>
              </w:p>
            </w:tc>
          </w:sdtContent>
        </w:sdt>
      </w:tr>
      <w:tr w:rsidR="00B646D1" w:rsidRPr="00111A51" w:rsidTr="00111A51">
        <w:trPr>
          <w:trHeight w:hRule="exact" w:val="278"/>
        </w:trPr>
        <w:tc>
          <w:tcPr>
            <w:tcW w:w="426" w:type="dxa"/>
            <w:vMerge/>
            <w:tcBorders>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Дата вынесенного судебного акта</w:t>
            </w:r>
          </w:p>
        </w:tc>
        <w:sdt>
          <w:sdtPr>
            <w:rPr>
              <w:rFonts w:ascii="Arial Narrow" w:hAnsi="Arial Narrow"/>
              <w:sz w:val="20"/>
              <w:szCs w:val="20"/>
            </w:rPr>
            <w:id w:val="-1969735516"/>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111A51" w:rsidP="00FE5550">
                <w:pPr>
                  <w:rPr>
                    <w:rFonts w:ascii="Arial Narrow" w:hAnsi="Arial Narrow"/>
                    <w:sz w:val="20"/>
                    <w:szCs w:val="20"/>
                  </w:rPr>
                </w:pPr>
                <w:r w:rsidRPr="00111A51">
                  <w:rPr>
                    <w:rFonts w:ascii="Arial Narrow" w:hAnsi="Arial Narrow"/>
                    <w:sz w:val="20"/>
                    <w:szCs w:val="20"/>
                  </w:rPr>
                  <w:t>19.09.2017</w:t>
                </w:r>
              </w:p>
            </w:tc>
          </w:sdtContent>
        </w:sdt>
      </w:tr>
      <w:tr w:rsidR="00B646D1" w:rsidRPr="00111A51" w:rsidTr="00111A51">
        <w:trPr>
          <w:trHeight w:hRule="exact" w:val="332"/>
        </w:trPr>
        <w:tc>
          <w:tcPr>
            <w:tcW w:w="426" w:type="dxa"/>
            <w:vMerge/>
            <w:tcBorders>
              <w:left w:val="single" w:sz="6" w:space="0" w:color="auto"/>
              <w:bottom w:val="single" w:sz="4"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p>
        </w:tc>
        <w:tc>
          <w:tcPr>
            <w:tcW w:w="4142" w:type="dxa"/>
            <w:tcBorders>
              <w:top w:val="single" w:sz="6" w:space="0" w:color="auto"/>
              <w:left w:val="single" w:sz="6" w:space="0" w:color="auto"/>
              <w:bottom w:val="single" w:sz="4" w:space="0" w:color="auto"/>
              <w:right w:val="single" w:sz="6" w:space="0" w:color="auto"/>
            </w:tcBorders>
            <w:shd w:val="clear" w:color="auto" w:fill="FFFFFF"/>
            <w:vAlign w:val="center"/>
          </w:tcPr>
          <w:p w:rsidR="00B646D1" w:rsidRPr="00111A51" w:rsidRDefault="00B646D1" w:rsidP="00B646D1">
            <w:pPr>
              <w:rPr>
                <w:rFonts w:ascii="Arial Narrow" w:hAnsi="Arial Narrow"/>
                <w:b/>
                <w:sz w:val="20"/>
                <w:szCs w:val="20"/>
              </w:rPr>
            </w:pPr>
            <w:r w:rsidRPr="00111A51">
              <w:rPr>
                <w:rFonts w:ascii="Arial Narrow" w:hAnsi="Arial Narrow"/>
                <w:b/>
                <w:sz w:val="20"/>
                <w:szCs w:val="20"/>
              </w:rPr>
              <w:t>Тел., факс, е-</w:t>
            </w:r>
            <w:proofErr w:type="spellStart"/>
            <w:r w:rsidRPr="00111A51">
              <w:rPr>
                <w:rFonts w:ascii="Arial Narrow" w:hAnsi="Arial Narrow"/>
                <w:b/>
                <w:sz w:val="20"/>
                <w:szCs w:val="20"/>
              </w:rPr>
              <w:t>mail</w:t>
            </w:r>
            <w:proofErr w:type="spellEnd"/>
            <w:r w:rsidRPr="00111A51">
              <w:rPr>
                <w:rFonts w:ascii="Arial Narrow" w:hAnsi="Arial Narrow"/>
                <w:b/>
                <w:sz w:val="20"/>
                <w:szCs w:val="20"/>
              </w:rPr>
              <w:t xml:space="preserve"> </w:t>
            </w:r>
          </w:p>
        </w:tc>
        <w:sdt>
          <w:sdtPr>
            <w:rPr>
              <w:rFonts w:ascii="Arial Narrow" w:hAnsi="Arial Narrow"/>
              <w:sz w:val="20"/>
              <w:szCs w:val="20"/>
            </w:rPr>
            <w:id w:val="-832606883"/>
            <w:placeholder>
              <w:docPart w:val="DefaultPlaceholder_1082065158"/>
            </w:placeholder>
          </w:sdtPr>
          <w:sdtEndPr/>
          <w:sdtContent>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AF4FB2" w:rsidRPr="00111A51" w:rsidRDefault="00111A51" w:rsidP="00B646D1">
                <w:pPr>
                  <w:rPr>
                    <w:rFonts w:ascii="Arial Narrow" w:hAnsi="Arial Narrow"/>
                    <w:sz w:val="20"/>
                    <w:szCs w:val="20"/>
                  </w:rPr>
                </w:pPr>
                <w:r w:rsidRPr="00111A51">
                  <w:t>mirrrt@yandex.ru</w:t>
                </w:r>
              </w:p>
              <w:p w:rsidR="00B646D1" w:rsidRPr="00111A51" w:rsidRDefault="00B646D1" w:rsidP="00B646D1">
                <w:pPr>
                  <w:rPr>
                    <w:rFonts w:ascii="Arial Narrow" w:hAnsi="Arial Narrow"/>
                    <w:sz w:val="20"/>
                    <w:szCs w:val="20"/>
                  </w:rPr>
                </w:pPr>
              </w:p>
            </w:tc>
          </w:sdtContent>
        </w:sdt>
      </w:tr>
      <w:tr w:rsidR="00B646D1" w:rsidRPr="00111A51" w:rsidTr="00111A51">
        <w:trPr>
          <w:trHeight w:hRule="exact" w:val="348"/>
        </w:trPr>
        <w:tc>
          <w:tcPr>
            <w:tcW w:w="426" w:type="dxa"/>
            <w:vMerge w:val="restart"/>
            <w:tcBorders>
              <w:top w:val="single" w:sz="4" w:space="0" w:color="auto"/>
              <w:left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sz w:val="20"/>
                <w:szCs w:val="20"/>
              </w:rPr>
            </w:pPr>
            <w:r w:rsidRPr="00111A51">
              <w:rPr>
                <w:rFonts w:ascii="Arial Narrow" w:hAnsi="Arial Narrow"/>
                <w:sz w:val="20"/>
                <w:szCs w:val="20"/>
              </w:rPr>
              <w:t>3</w:t>
            </w:r>
          </w:p>
        </w:tc>
        <w:tc>
          <w:tcPr>
            <w:tcW w:w="95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646D1" w:rsidRPr="00111A51" w:rsidRDefault="00B646D1" w:rsidP="00B646D1">
            <w:pPr>
              <w:rPr>
                <w:rFonts w:ascii="Arial Narrow" w:hAnsi="Arial Narrow"/>
                <w:b/>
                <w:bCs/>
                <w:sz w:val="20"/>
                <w:szCs w:val="20"/>
              </w:rPr>
            </w:pPr>
            <w:r w:rsidRPr="00111A51">
              <w:rPr>
                <w:rFonts w:ascii="Arial Narrow" w:hAnsi="Arial Narrow"/>
                <w:b/>
                <w:bCs/>
                <w:sz w:val="20"/>
                <w:szCs w:val="20"/>
              </w:rPr>
              <w:t>Данные об организаторе торгов:</w:t>
            </w:r>
          </w:p>
          <w:p w:rsidR="00B646D1" w:rsidRPr="00111A51" w:rsidRDefault="00B646D1" w:rsidP="00B646D1">
            <w:pPr>
              <w:rPr>
                <w:rFonts w:ascii="Arial Narrow" w:hAnsi="Arial Narrow"/>
                <w:b/>
                <w:sz w:val="20"/>
                <w:szCs w:val="20"/>
              </w:rPr>
            </w:pPr>
          </w:p>
        </w:tc>
      </w:tr>
      <w:tr w:rsidR="008E15D6" w:rsidRPr="00111A51" w:rsidTr="00111A51">
        <w:trPr>
          <w:trHeight w:hRule="exact" w:val="304"/>
        </w:trPr>
        <w:tc>
          <w:tcPr>
            <w:tcW w:w="426" w:type="dxa"/>
            <w:vMerge/>
            <w:tcBorders>
              <w:left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p>
        </w:tc>
        <w:tc>
          <w:tcPr>
            <w:tcW w:w="4142" w:type="dxa"/>
            <w:tcBorders>
              <w:top w:val="single" w:sz="4"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 xml:space="preserve">Наименование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8E15D6">
            <w:r w:rsidRPr="00111A51">
              <w:t>АО  «Российский аукционный дом»</w:t>
            </w:r>
          </w:p>
        </w:tc>
      </w:tr>
      <w:tr w:rsidR="008E15D6" w:rsidRPr="00111A51" w:rsidTr="00111A51">
        <w:trPr>
          <w:trHeight w:hRule="exact" w:val="280"/>
        </w:trPr>
        <w:tc>
          <w:tcPr>
            <w:tcW w:w="426" w:type="dxa"/>
            <w:vMerge/>
            <w:tcBorders>
              <w:left w:val="single" w:sz="6" w:space="0" w:color="auto"/>
              <w:right w:val="single" w:sz="6" w:space="0" w:color="auto"/>
            </w:tcBorders>
            <w:shd w:val="clear" w:color="auto" w:fill="FFFFFF"/>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 xml:space="preserve">Юр. адрес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8E15D6">
            <w:r w:rsidRPr="00111A51">
              <w:t xml:space="preserve">190000, Санкт-Петербург, пер. </w:t>
            </w:r>
            <w:proofErr w:type="spellStart"/>
            <w:r w:rsidRPr="00111A51">
              <w:t>Гривцова</w:t>
            </w:r>
            <w:proofErr w:type="spellEnd"/>
            <w:r w:rsidRPr="00111A51">
              <w:t xml:space="preserve">, д. 5, </w:t>
            </w:r>
            <w:proofErr w:type="spellStart"/>
            <w:r w:rsidRPr="00111A51">
              <w:t>лит.В</w:t>
            </w:r>
            <w:proofErr w:type="spellEnd"/>
          </w:p>
        </w:tc>
      </w:tr>
      <w:tr w:rsidR="008E15D6" w:rsidRPr="00111A51" w:rsidTr="00111A51">
        <w:trPr>
          <w:trHeight w:hRule="exact" w:val="298"/>
        </w:trPr>
        <w:tc>
          <w:tcPr>
            <w:tcW w:w="426" w:type="dxa"/>
            <w:vMerge/>
            <w:tcBorders>
              <w:left w:val="single" w:sz="6" w:space="0" w:color="auto"/>
              <w:right w:val="single" w:sz="6" w:space="0" w:color="auto"/>
            </w:tcBorders>
            <w:shd w:val="clear" w:color="auto" w:fill="FFFFFF"/>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 xml:space="preserve">Почт. адрес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8E15D6">
            <w:r w:rsidRPr="00111A51">
              <w:t xml:space="preserve">190000, Санкт-Петербург, пер. </w:t>
            </w:r>
            <w:proofErr w:type="spellStart"/>
            <w:r w:rsidRPr="00111A51">
              <w:t>Гривцова</w:t>
            </w:r>
            <w:proofErr w:type="spellEnd"/>
            <w:r w:rsidRPr="00111A51">
              <w:t xml:space="preserve">, д. 5, </w:t>
            </w:r>
            <w:proofErr w:type="spellStart"/>
            <w:r w:rsidRPr="00111A51">
              <w:t>лит.В</w:t>
            </w:r>
            <w:proofErr w:type="spellEnd"/>
          </w:p>
        </w:tc>
      </w:tr>
      <w:tr w:rsidR="008E15D6" w:rsidRPr="00111A51" w:rsidTr="00111A51">
        <w:trPr>
          <w:trHeight w:hRule="exact" w:val="274"/>
        </w:trPr>
        <w:tc>
          <w:tcPr>
            <w:tcW w:w="426" w:type="dxa"/>
            <w:vMerge/>
            <w:tcBorders>
              <w:left w:val="single" w:sz="6" w:space="0" w:color="auto"/>
              <w:right w:val="single" w:sz="6" w:space="0" w:color="auto"/>
            </w:tcBorders>
            <w:shd w:val="clear" w:color="auto" w:fill="FFFFFF"/>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 xml:space="preserve">ИНН/КПП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8E15D6">
            <w:r w:rsidRPr="00111A51">
              <w:t>7838430413/783801001</w:t>
            </w:r>
          </w:p>
        </w:tc>
      </w:tr>
      <w:tr w:rsidR="008E15D6" w:rsidRPr="00111A51" w:rsidTr="00111A51">
        <w:trPr>
          <w:trHeight w:hRule="exact" w:val="292"/>
        </w:trPr>
        <w:tc>
          <w:tcPr>
            <w:tcW w:w="426" w:type="dxa"/>
            <w:vMerge/>
            <w:tcBorders>
              <w:left w:val="single" w:sz="6" w:space="0" w:color="auto"/>
              <w:right w:val="single" w:sz="6" w:space="0" w:color="auto"/>
            </w:tcBorders>
            <w:shd w:val="clear" w:color="auto" w:fill="FFFFFF"/>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6" w:space="0" w:color="auto"/>
              <w:right w:val="single" w:sz="6" w:space="0" w:color="auto"/>
            </w:tcBorders>
            <w:shd w:val="clear" w:color="auto" w:fill="FFFFFF"/>
            <w:vAlign w:val="center"/>
          </w:tcPr>
          <w:p w:rsidR="008E15D6" w:rsidRPr="00111A51" w:rsidRDefault="008E15D6" w:rsidP="008E15D6">
            <w:pPr>
              <w:rPr>
                <w:rFonts w:ascii="Arial Narrow" w:hAnsi="Arial Narrow"/>
                <w:sz w:val="20"/>
                <w:szCs w:val="20"/>
              </w:rPr>
            </w:pPr>
            <w:r w:rsidRPr="00111A51">
              <w:rPr>
                <w:rFonts w:ascii="Arial Narrow" w:hAnsi="Arial Narrow"/>
                <w:sz w:val="20"/>
                <w:szCs w:val="20"/>
              </w:rPr>
              <w:t xml:space="preserve">ОГРН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8E15D6">
            <w:r w:rsidRPr="00111A51">
              <w:t>1097847233351</w:t>
            </w:r>
          </w:p>
        </w:tc>
      </w:tr>
      <w:tr w:rsidR="008E15D6" w:rsidRPr="00111A51" w:rsidTr="00111A51">
        <w:trPr>
          <w:trHeight w:hRule="exact" w:val="282"/>
        </w:trPr>
        <w:tc>
          <w:tcPr>
            <w:tcW w:w="426" w:type="dxa"/>
            <w:vMerge/>
            <w:tcBorders>
              <w:left w:val="single" w:sz="6" w:space="0" w:color="auto"/>
              <w:bottom w:val="single" w:sz="4" w:space="0" w:color="auto"/>
              <w:right w:val="single" w:sz="6" w:space="0" w:color="auto"/>
            </w:tcBorders>
            <w:shd w:val="clear" w:color="auto" w:fill="FFFFFF"/>
          </w:tcPr>
          <w:p w:rsidR="008E15D6" w:rsidRPr="00111A51" w:rsidRDefault="008E15D6" w:rsidP="008E15D6">
            <w:pPr>
              <w:rPr>
                <w:rFonts w:ascii="Arial Narrow" w:hAnsi="Arial Narrow"/>
                <w:sz w:val="20"/>
                <w:szCs w:val="20"/>
              </w:rPr>
            </w:pPr>
          </w:p>
        </w:tc>
        <w:tc>
          <w:tcPr>
            <w:tcW w:w="4142" w:type="dxa"/>
            <w:tcBorders>
              <w:top w:val="single" w:sz="6" w:space="0" w:color="auto"/>
              <w:left w:val="single" w:sz="6" w:space="0" w:color="auto"/>
              <w:bottom w:val="single" w:sz="4" w:space="0" w:color="auto"/>
              <w:right w:val="single" w:sz="6" w:space="0" w:color="auto"/>
            </w:tcBorders>
            <w:shd w:val="clear" w:color="auto" w:fill="FFFFFF"/>
            <w:vAlign w:val="center"/>
          </w:tcPr>
          <w:p w:rsidR="008E15D6" w:rsidRPr="00111A51" w:rsidRDefault="008E15D6" w:rsidP="008E15D6">
            <w:pPr>
              <w:rPr>
                <w:rFonts w:ascii="Arial Narrow" w:hAnsi="Arial Narrow"/>
                <w:b/>
                <w:sz w:val="20"/>
                <w:szCs w:val="20"/>
              </w:rPr>
            </w:pPr>
            <w:r w:rsidRPr="00111A51">
              <w:rPr>
                <w:rFonts w:ascii="Arial Narrow" w:hAnsi="Arial Narrow"/>
                <w:b/>
                <w:sz w:val="20"/>
                <w:szCs w:val="20"/>
              </w:rPr>
              <w:t>Тел., факс, е-</w:t>
            </w:r>
            <w:proofErr w:type="spellStart"/>
            <w:r w:rsidRPr="00111A51">
              <w:rPr>
                <w:rFonts w:ascii="Arial Narrow" w:hAnsi="Arial Narrow"/>
                <w:b/>
                <w:sz w:val="20"/>
                <w:szCs w:val="20"/>
              </w:rPr>
              <w:t>mail</w:t>
            </w:r>
            <w:proofErr w:type="spellEnd"/>
            <w:r w:rsidRPr="00111A51">
              <w:rPr>
                <w:rFonts w:ascii="Arial Narrow" w:hAnsi="Arial Narrow"/>
                <w:b/>
                <w:sz w:val="20"/>
                <w:szCs w:val="20"/>
              </w:rPr>
              <w:t xml:space="preserve"> </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E15D6" w:rsidRPr="00111A51" w:rsidRDefault="008E15D6" w:rsidP="00FE5550">
            <w:r w:rsidRPr="00111A51">
              <w:t xml:space="preserve">(812)334-26-04, </w:t>
            </w:r>
            <w:proofErr w:type="spellStart"/>
            <w:r w:rsidR="00FE5550" w:rsidRPr="00111A51">
              <w:rPr>
                <w:lang w:val="en-US"/>
              </w:rPr>
              <w:t>vyrtosu</w:t>
            </w:r>
            <w:proofErr w:type="spellEnd"/>
            <w:r w:rsidRPr="00111A51">
              <w:t xml:space="preserve">@auction-house.ru </w:t>
            </w:r>
          </w:p>
        </w:tc>
      </w:tr>
    </w:tbl>
    <w:p w:rsidR="00B646D1" w:rsidRPr="00111A51" w:rsidRDefault="00B646D1" w:rsidP="00CB45AA">
      <w:pPr>
        <w:spacing w:before="120" w:after="120"/>
        <w:rPr>
          <w:rFonts w:ascii="Arial Narrow" w:hAnsi="Arial Narrow"/>
          <w:b/>
          <w:bCs/>
          <w:sz w:val="20"/>
          <w:szCs w:val="20"/>
          <w:u w:val="single"/>
        </w:rPr>
      </w:pPr>
      <w:r w:rsidRPr="00111A51">
        <w:rPr>
          <w:rFonts w:ascii="Arial Narrow" w:hAnsi="Arial Narrow"/>
          <w:b/>
          <w:bCs/>
          <w:sz w:val="20"/>
          <w:szCs w:val="20"/>
          <w:u w:val="single"/>
        </w:rPr>
        <w:t>Отчетные бухгалтерские документы за публикацию оформить на (</w:t>
      </w:r>
      <w:proofErr w:type="gramStart"/>
      <w:r w:rsidRPr="00111A51">
        <w:rPr>
          <w:rFonts w:ascii="Arial Narrow" w:hAnsi="Arial Narrow"/>
          <w:b/>
          <w:bCs/>
          <w:sz w:val="20"/>
          <w:szCs w:val="20"/>
          <w:u w:val="single"/>
        </w:rPr>
        <w:t>нужное</w:t>
      </w:r>
      <w:proofErr w:type="gramEnd"/>
      <w:r w:rsidRPr="00111A51">
        <w:rPr>
          <w:rFonts w:ascii="Arial Narrow" w:hAnsi="Arial Narrow"/>
          <w:b/>
          <w:bCs/>
          <w:sz w:val="20"/>
          <w:szCs w:val="20"/>
          <w:u w:val="single"/>
        </w:rPr>
        <w:t xml:space="preserve"> отметить):</w:t>
      </w:r>
      <w:r w:rsidR="00CB45AA" w:rsidRPr="00111A51">
        <w:rPr>
          <w:rFonts w:ascii="Arial Narrow" w:hAnsi="Arial Narrow"/>
          <w:b/>
          <w:bCs/>
          <w:sz w:val="20"/>
          <w:szCs w:val="20"/>
          <w:u w:val="single"/>
        </w:rPr>
        <w:t xml:space="preserve"> 1</w:t>
      </w:r>
      <w:sdt>
        <w:sdtPr>
          <w:rPr>
            <w:rFonts w:ascii="Arial Narrow" w:hAnsi="Arial Narrow"/>
            <w:b/>
            <w:bCs/>
            <w:sz w:val="20"/>
            <w:szCs w:val="20"/>
            <w:u w:val="single"/>
          </w:rPr>
          <w:id w:val="1373197251"/>
          <w14:checkbox>
            <w14:checked w14:val="0"/>
            <w14:checkedState w14:val="2612" w14:font="MS Gothic"/>
            <w14:uncheckedState w14:val="2610" w14:font="MS Gothic"/>
          </w14:checkbox>
        </w:sdtPr>
        <w:sdtEndPr/>
        <w:sdtContent>
          <w:r w:rsidR="001A7D35" w:rsidRPr="00111A51">
            <w:rPr>
              <w:rFonts w:ascii="MS Gothic" w:eastAsia="MS Gothic" w:hAnsi="MS Gothic" w:hint="eastAsia"/>
              <w:b/>
              <w:bCs/>
              <w:sz w:val="20"/>
              <w:szCs w:val="20"/>
              <w:u w:val="single"/>
            </w:rPr>
            <w:t>☐</w:t>
          </w:r>
        </w:sdtContent>
      </w:sdt>
      <w:r w:rsidR="00CB45AA" w:rsidRPr="00111A51">
        <w:rPr>
          <w:rFonts w:ascii="Arial Narrow" w:hAnsi="Arial Narrow"/>
          <w:b/>
          <w:bCs/>
          <w:sz w:val="20"/>
          <w:szCs w:val="20"/>
          <w:u w:val="single"/>
        </w:rPr>
        <w:t>,      2</w:t>
      </w:r>
      <w:sdt>
        <w:sdtPr>
          <w:rPr>
            <w:rFonts w:ascii="Arial Narrow" w:hAnsi="Arial Narrow"/>
            <w:b/>
            <w:bCs/>
            <w:sz w:val="20"/>
            <w:szCs w:val="20"/>
            <w:u w:val="single"/>
          </w:rPr>
          <w:id w:val="1536390526"/>
          <w14:checkbox>
            <w14:checked w14:val="1"/>
            <w14:checkedState w14:val="2612" w14:font="MS Gothic"/>
            <w14:uncheckedState w14:val="2610" w14:font="MS Gothic"/>
          </w14:checkbox>
        </w:sdtPr>
        <w:sdtEndPr/>
        <w:sdtContent>
          <w:r w:rsidR="00FE5550" w:rsidRPr="00111A51">
            <w:rPr>
              <w:rFonts w:ascii="MS Gothic" w:eastAsia="MS Gothic" w:hAnsi="MS Gothic" w:hint="eastAsia"/>
              <w:b/>
              <w:bCs/>
              <w:sz w:val="20"/>
              <w:szCs w:val="20"/>
              <w:u w:val="single"/>
            </w:rPr>
            <w:t>☒</w:t>
          </w:r>
        </w:sdtContent>
      </w:sdt>
      <w:r w:rsidR="00CB45AA" w:rsidRPr="00111A51">
        <w:rPr>
          <w:rFonts w:ascii="Arial Narrow" w:hAnsi="Arial Narrow"/>
          <w:b/>
          <w:bCs/>
          <w:sz w:val="20"/>
          <w:szCs w:val="20"/>
          <w:u w:val="single"/>
        </w:rPr>
        <w:t>,       3</w:t>
      </w:r>
      <w:sdt>
        <w:sdtPr>
          <w:rPr>
            <w:rFonts w:ascii="Arial Narrow" w:hAnsi="Arial Narrow"/>
            <w:b/>
            <w:bCs/>
            <w:sz w:val="20"/>
            <w:szCs w:val="20"/>
            <w:u w:val="single"/>
          </w:rPr>
          <w:id w:val="-1744641465"/>
          <w14:checkbox>
            <w14:checked w14:val="0"/>
            <w14:checkedState w14:val="2612" w14:font="MS Gothic"/>
            <w14:uncheckedState w14:val="2610" w14:font="MS Gothic"/>
          </w14:checkbox>
        </w:sdtPr>
        <w:sdtEndPr/>
        <w:sdtContent>
          <w:r w:rsidR="00FE5550" w:rsidRPr="00111A51">
            <w:rPr>
              <w:rFonts w:ascii="MS Gothic" w:eastAsia="MS Gothic" w:hAnsi="MS Gothic" w:hint="eastAsia"/>
              <w:b/>
              <w:bCs/>
              <w:sz w:val="20"/>
              <w:szCs w:val="20"/>
              <w:u w:val="single"/>
            </w:rPr>
            <w:t>☐</w:t>
          </w:r>
        </w:sdtContent>
      </w:sdt>
      <w:r w:rsidR="00CB45AA" w:rsidRPr="00111A51">
        <w:rPr>
          <w:rFonts w:ascii="Arial Narrow" w:hAnsi="Arial Narrow"/>
          <w:b/>
          <w:bCs/>
          <w:sz w:val="20"/>
          <w:szCs w:val="20"/>
          <w:u w:val="single"/>
        </w:rPr>
        <w:t xml:space="preserve">     </w:t>
      </w:r>
    </w:p>
    <w:p w:rsidR="00B646D1" w:rsidRPr="00111A51" w:rsidRDefault="00B646D1" w:rsidP="002127E9">
      <w:pPr>
        <w:spacing w:before="120" w:after="120"/>
        <w:jc w:val="center"/>
        <w:rPr>
          <w:rFonts w:ascii="Arial Narrow" w:hAnsi="Arial Narrow"/>
          <w:b/>
          <w:bCs/>
          <w:sz w:val="20"/>
          <w:szCs w:val="20"/>
          <w:u w:val="single"/>
        </w:rPr>
      </w:pPr>
      <w:r w:rsidRPr="00111A51">
        <w:rPr>
          <w:rFonts w:ascii="Arial Narrow" w:hAnsi="Arial Narrow"/>
          <w:b/>
          <w:bCs/>
          <w:sz w:val="20"/>
          <w:szCs w:val="20"/>
          <w:u w:val="single"/>
        </w:rPr>
        <w:t>Заявка-Договор на публикацию сообщений о банкротстве</w:t>
      </w:r>
    </w:p>
    <w:p w:rsidR="00B646D1" w:rsidRPr="00111A51" w:rsidRDefault="00B646D1" w:rsidP="00B646D1">
      <w:pPr>
        <w:rPr>
          <w:rFonts w:ascii="Arial Narrow" w:hAnsi="Arial Narrow"/>
          <w:sz w:val="20"/>
          <w:szCs w:val="20"/>
        </w:rPr>
      </w:pPr>
      <w:r w:rsidRPr="00111A51">
        <w:rPr>
          <w:rFonts w:ascii="Arial Narrow" w:hAnsi="Arial Narrow"/>
          <w:b/>
          <w:bCs/>
          <w:sz w:val="20"/>
          <w:szCs w:val="20"/>
        </w:rPr>
        <w:t>Просим разместить в газете «Коммерсантъ» на условиях предоплаты сообщение: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246958901"/>
              <w14:checkbox>
                <w14:checked w14:val="0"/>
                <w14:checkedState w14:val="2612" w14:font="MS Gothic"/>
                <w14:uncheckedState w14:val="2610" w14:font="MS Gothic"/>
              </w14:checkbox>
            </w:sdtPr>
            <w:sdtEndPr>
              <w:rPr>
                <w:rFonts w:hint="default"/>
              </w:rPr>
            </w:sdtEndPr>
            <w:sdtContent>
              <w:p w:rsidR="00B646D1" w:rsidRPr="00111A51" w:rsidRDefault="00A76FB2" w:rsidP="00B646D1">
                <w:pPr>
                  <w:rPr>
                    <w:rFonts w:ascii="Arial Narrow" w:hAnsi="Arial Narrow"/>
                    <w:sz w:val="20"/>
                    <w:szCs w:val="20"/>
                    <w:lang w:val="en-US"/>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введении наблюдения</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745532864"/>
              <w14:checkbox>
                <w14:checked w14:val="0"/>
                <w14:checkedState w14:val="2612" w14:font="MS Gothic"/>
                <w14:uncheckedState w14:val="2610" w14:font="MS Gothic"/>
              </w14:checkbox>
            </w:sdtPr>
            <w:sdtEndPr>
              <w:rPr>
                <w:rFonts w:hint="default"/>
              </w:rPr>
            </w:sdtEndPr>
            <w:sdtContent>
              <w:p w:rsidR="00B646D1" w:rsidRPr="00111A51" w:rsidRDefault="007A6613" w:rsidP="00B646D1">
                <w:pPr>
                  <w:rPr>
                    <w:rFonts w:ascii="Arial Narrow" w:hAnsi="Arial Narrow"/>
                    <w:sz w:val="20"/>
                    <w:szCs w:val="20"/>
                    <w:lang w:val="en-US"/>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введении финансового оздоровления</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862817508"/>
              <w14:checkbox>
                <w14:checked w14:val="0"/>
                <w14:checkedState w14:val="2612" w14:font="MS Gothic"/>
                <w14:uncheckedState w14:val="2610" w14:font="MS Gothic"/>
              </w14:checkbox>
            </w:sdtPr>
            <w:sdtEndPr>
              <w:rPr>
                <w:rFonts w:hint="default"/>
              </w:rPr>
            </w:sdtEndPr>
            <w:sdtContent>
              <w:p w:rsidR="00B646D1" w:rsidRPr="00111A51" w:rsidRDefault="001A7D35"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введении внешнего управления</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89395737"/>
              <w14:checkbox>
                <w14:checked w14:val="0"/>
                <w14:checkedState w14:val="2612" w14:font="MS Gothic"/>
                <w14:uncheckedState w14:val="2610" w14:font="MS Gothic"/>
              </w14:checkbox>
            </w:sdtPr>
            <w:sdtEndPr>
              <w:rPr>
                <w:rFonts w:hint="default"/>
              </w:rPr>
            </w:sdtEndPr>
            <w:sdtContent>
              <w:p w:rsidR="00B646D1" w:rsidRPr="00111A51" w:rsidRDefault="00A76FB2"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прекращении производства по делу о банкротстве</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656595537"/>
              <w14:checkbox>
                <w14:checked w14:val="0"/>
                <w14:checkedState w14:val="2612" w14:font="MS Gothic"/>
                <w14:uncheckedState w14:val="2610" w14:font="MS Gothic"/>
              </w14:checkbox>
            </w:sdtPr>
            <w:sdtEndPr>
              <w:rPr>
                <w:rFonts w:hint="default"/>
              </w:rPr>
            </w:sdtEndPr>
            <w:sdtContent>
              <w:p w:rsidR="00B646D1" w:rsidRPr="00111A51" w:rsidRDefault="007A6613"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об утверждении, отстранение, освобождении А/У</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76926107"/>
              <w14:checkbox>
                <w14:checked w14:val="0"/>
                <w14:checkedState w14:val="2612" w14:font="MS Gothic"/>
                <w14:uncheckedState w14:val="2610" w14:font="MS Gothic"/>
              </w14:checkbox>
            </w:sdtPr>
            <w:sdtEndPr>
              <w:rPr>
                <w:rFonts w:hint="default"/>
              </w:rPr>
            </w:sdtEndPr>
            <w:sdtContent>
              <w:p w:rsidR="00B646D1" w:rsidRPr="00111A51" w:rsidRDefault="001A7D35"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принятии решения о признании банкротом и об открытии конкурсного производства</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710146049"/>
              <w14:checkbox>
                <w14:checked w14:val="0"/>
                <w14:checkedState w14:val="2612" w14:font="MS Gothic"/>
                <w14:uncheckedState w14:val="2610" w14:font="MS Gothic"/>
              </w14:checkbox>
            </w:sdtPr>
            <w:sdtEndPr>
              <w:rPr>
                <w:rFonts w:hint="default"/>
              </w:rPr>
            </w:sdtEndPr>
            <w:sdtContent>
              <w:p w:rsidR="00B646D1" w:rsidRPr="00111A51" w:rsidRDefault="007A6613"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постановления судов об отмене или изменении указанных актов</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851027159"/>
              <w14:checkbox>
                <w14:checked w14:val="0"/>
                <w14:checkedState w14:val="2612" w14:font="MS Gothic"/>
                <w14:uncheckedState w14:val="2610" w14:font="MS Gothic"/>
              </w14:checkbox>
            </w:sdtPr>
            <w:sdtEndPr>
              <w:rPr>
                <w:rFonts w:hint="default"/>
              </w:rPr>
            </w:sdtEndPr>
            <w:sdtContent>
              <w:p w:rsidR="00B646D1" w:rsidRPr="00111A51" w:rsidRDefault="001A7D35"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проведении собрания кредиторов</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13819017"/>
              <w14:checkbox>
                <w14:checked w14:val="0"/>
                <w14:checkedState w14:val="2612" w14:font="MS Gothic"/>
                <w14:uncheckedState w14:val="2610" w14:font="MS Gothic"/>
              </w14:checkbox>
            </w:sdtPr>
            <w:sdtEndPr>
              <w:rPr>
                <w:rFonts w:hint="default"/>
              </w:rPr>
            </w:sdtEndPr>
            <w:sdtContent>
              <w:p w:rsidR="00B646D1" w:rsidRPr="00111A51" w:rsidRDefault="00702E54"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 xml:space="preserve">об </w:t>
            </w:r>
            <w:proofErr w:type="spellStart"/>
            <w:r w:rsidRPr="00111A51">
              <w:rPr>
                <w:rFonts w:ascii="Arial Narrow" w:hAnsi="Arial Narrow"/>
                <w:sz w:val="20"/>
                <w:szCs w:val="20"/>
              </w:rPr>
              <w:t>удовл</w:t>
            </w:r>
            <w:proofErr w:type="spellEnd"/>
            <w:r w:rsidRPr="00111A51">
              <w:rPr>
                <w:rFonts w:ascii="Arial Narrow" w:hAnsi="Arial Narrow"/>
                <w:sz w:val="20"/>
                <w:szCs w:val="20"/>
              </w:rPr>
              <w:t xml:space="preserve">. </w:t>
            </w:r>
            <w:proofErr w:type="spellStart"/>
            <w:r w:rsidRPr="00111A51">
              <w:rPr>
                <w:rFonts w:ascii="Arial Narrow" w:hAnsi="Arial Narrow"/>
                <w:sz w:val="20"/>
                <w:szCs w:val="20"/>
              </w:rPr>
              <w:t>заявл</w:t>
            </w:r>
            <w:proofErr w:type="spellEnd"/>
            <w:r w:rsidRPr="00111A51">
              <w:rPr>
                <w:rFonts w:ascii="Arial Narrow" w:hAnsi="Arial Narrow"/>
                <w:sz w:val="20"/>
                <w:szCs w:val="20"/>
              </w:rPr>
              <w:t>. 3-х лиц о намерении погасить обязательства</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14067859"/>
              <w14:checkbox>
                <w14:checked w14:val="1"/>
                <w14:checkedState w14:val="2612" w14:font="MS Gothic"/>
                <w14:uncheckedState w14:val="2610" w14:font="MS Gothic"/>
              </w14:checkbox>
            </w:sdtPr>
            <w:sdtEndPr>
              <w:rPr>
                <w:rFonts w:hint="default"/>
              </w:rPr>
            </w:sdtEndPr>
            <w:sdtContent>
              <w:p w:rsidR="00B646D1" w:rsidRPr="00111A51" w:rsidRDefault="00BF2E6F"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проведении торгов</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982998379"/>
              <w14:checkbox>
                <w14:checked w14:val="0"/>
                <w14:checkedState w14:val="2612" w14:font="MS Gothic"/>
                <w14:uncheckedState w14:val="2610" w14:font="MS Gothic"/>
              </w14:checkbox>
            </w:sdtPr>
            <w:sdtEndPr>
              <w:rPr>
                <w:rFonts w:hint="default"/>
              </w:rPr>
            </w:sdtEndPr>
            <w:sdtContent>
              <w:p w:rsidR="00B646D1" w:rsidRPr="00111A51" w:rsidRDefault="00FE5550"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результатах проведения торгов</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29526879"/>
              <w14:checkbox>
                <w14:checked w14:val="0"/>
                <w14:checkedState w14:val="2612" w14:font="MS Gothic"/>
                <w14:uncheckedState w14:val="2610" w14:font="MS Gothic"/>
              </w14:checkbox>
            </w:sdtPr>
            <w:sdtEndPr>
              <w:rPr>
                <w:rFonts w:hint="default"/>
              </w:rPr>
            </w:sdtEndPr>
            <w:sdtContent>
              <w:p w:rsidR="00B646D1" w:rsidRPr="00111A51" w:rsidRDefault="007A6613"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 передаче обязательств банка перед ФЛ</w:t>
            </w:r>
          </w:p>
        </w:tc>
      </w:tr>
      <w:tr w:rsidR="00B646D1" w:rsidRPr="00111A51" w:rsidTr="00B646D1">
        <w:trPr>
          <w:trHeight w:hRule="exact" w:val="227"/>
        </w:trPr>
        <w:tc>
          <w:tcPr>
            <w:tcW w:w="828" w:type="dxa"/>
            <w:tcBorders>
              <w:top w:val="nil"/>
              <w:left w:val="nil"/>
              <w:bottom w:val="nil"/>
              <w:right w:val="nil"/>
            </w:tcBorders>
            <w:shd w:val="clear" w:color="auto" w:fill="auto"/>
          </w:tcPr>
          <w:sdt>
            <w:sdtPr>
              <w:rPr>
                <w:rFonts w:ascii="MS Gothic" w:eastAsia="MS Gothic" w:hAnsi="MS Gothic" w:cs="MS Gothic" w:hint="eastAsia"/>
                <w:sz w:val="20"/>
                <w:szCs w:val="20"/>
              </w:rPr>
              <w:id w:val="-143045255"/>
              <w14:checkbox>
                <w14:checked w14:val="0"/>
                <w14:checkedState w14:val="2612" w14:font="MS Gothic"/>
                <w14:uncheckedState w14:val="2610" w14:font="MS Gothic"/>
              </w14:checkbox>
            </w:sdtPr>
            <w:sdtEndPr>
              <w:rPr>
                <w:rFonts w:hint="default"/>
              </w:rPr>
            </w:sdtEndPr>
            <w:sdtContent>
              <w:p w:rsidR="00B646D1" w:rsidRPr="00111A51" w:rsidRDefault="007A6613" w:rsidP="00B646D1">
                <w:pPr>
                  <w:rPr>
                    <w:rFonts w:ascii="Arial Narrow" w:hAnsi="Arial Narrow"/>
                    <w:sz w:val="20"/>
                    <w:szCs w:val="20"/>
                  </w:rPr>
                </w:pPr>
                <w:r w:rsidRPr="00111A51">
                  <w:rPr>
                    <w:rFonts w:ascii="MS Gothic" w:eastAsia="MS Gothic" w:hAnsi="MS Gothic" w:cs="MS Gothic" w:hint="eastAsia"/>
                    <w:sz w:val="20"/>
                    <w:szCs w:val="20"/>
                  </w:rPr>
                  <w:t>☐</w:t>
                </w:r>
              </w:p>
            </w:sdtContent>
          </w:sdt>
        </w:tc>
        <w:tc>
          <w:tcPr>
            <w:tcW w:w="9180" w:type="dxa"/>
            <w:tcBorders>
              <w:top w:val="nil"/>
              <w:left w:val="nil"/>
              <w:bottom w:val="nil"/>
              <w:right w:val="nil"/>
            </w:tcBorders>
            <w:shd w:val="clear" w:color="auto" w:fill="auto"/>
          </w:tcPr>
          <w:p w:rsidR="00B646D1" w:rsidRPr="00111A51" w:rsidRDefault="00B646D1" w:rsidP="00B646D1">
            <w:pPr>
              <w:spacing w:after="0" w:line="240" w:lineRule="auto"/>
              <w:rPr>
                <w:rFonts w:ascii="Arial Narrow" w:hAnsi="Arial Narrow"/>
                <w:sz w:val="20"/>
                <w:szCs w:val="20"/>
              </w:rPr>
            </w:pPr>
            <w:r w:rsidRPr="00111A51">
              <w:rPr>
                <w:rFonts w:ascii="Arial Narrow" w:hAnsi="Arial Narrow"/>
                <w:sz w:val="20"/>
                <w:szCs w:val="20"/>
              </w:rPr>
              <w:t>об иных сведениях</w:t>
            </w:r>
          </w:p>
        </w:tc>
      </w:tr>
    </w:tbl>
    <w:p w:rsidR="00B646D1" w:rsidRPr="00111A51" w:rsidRDefault="00B646D1" w:rsidP="001A7D35">
      <w:pPr>
        <w:spacing w:before="120" w:after="120"/>
        <w:rPr>
          <w:rFonts w:ascii="Arial Narrow" w:hAnsi="Arial Narrow"/>
          <w:b/>
          <w:sz w:val="20"/>
          <w:szCs w:val="20"/>
          <w:u w:val="single"/>
        </w:rPr>
      </w:pPr>
      <w:r w:rsidRPr="00111A51">
        <w:rPr>
          <w:rFonts w:ascii="Arial Narrow" w:hAnsi="Arial Narrow"/>
          <w:b/>
          <w:sz w:val="20"/>
          <w:szCs w:val="20"/>
          <w:u w:val="single"/>
        </w:rPr>
        <w:t>Содержание сообщения:</w:t>
      </w:r>
    </w:p>
    <w:p w:rsidR="008E15D6" w:rsidRPr="00824B7D" w:rsidRDefault="008E15D6" w:rsidP="001A7D35">
      <w:pPr>
        <w:spacing w:before="120" w:after="120"/>
        <w:rPr>
          <w:rFonts w:ascii="Arial Narrow" w:hAnsi="Arial Narrow"/>
          <w:b/>
          <w:sz w:val="20"/>
          <w:szCs w:val="20"/>
          <w:highlight w:val="yellow"/>
          <w:u w:val="single"/>
        </w:rPr>
      </w:pPr>
    </w:p>
    <w:tbl>
      <w:tblPr>
        <w:tblW w:w="10311" w:type="dxa"/>
        <w:tblInd w:w="-102" w:type="dxa"/>
        <w:tblLayout w:type="fixed"/>
        <w:tblCellMar>
          <w:left w:w="40" w:type="dxa"/>
          <w:right w:w="40" w:type="dxa"/>
        </w:tblCellMar>
        <w:tblLook w:val="0000" w:firstRow="0" w:lastRow="0" w:firstColumn="0" w:lastColumn="0" w:noHBand="0" w:noVBand="0"/>
      </w:tblPr>
      <w:tblGrid>
        <w:gridCol w:w="10311"/>
      </w:tblGrid>
      <w:tr w:rsidR="00B646D1" w:rsidRPr="00F12DF5" w:rsidTr="00854C65">
        <w:trPr>
          <w:trHeight w:hRule="exact" w:val="8048"/>
        </w:trPr>
        <w:tc>
          <w:tcPr>
            <w:tcW w:w="10311" w:type="dxa"/>
            <w:tcBorders>
              <w:top w:val="single" w:sz="6" w:space="0" w:color="auto"/>
              <w:left w:val="single" w:sz="6" w:space="0" w:color="auto"/>
              <w:bottom w:val="single" w:sz="6" w:space="0" w:color="auto"/>
              <w:right w:val="single" w:sz="6" w:space="0" w:color="auto"/>
            </w:tcBorders>
            <w:shd w:val="clear" w:color="auto" w:fill="FFFFFF"/>
          </w:tcPr>
          <w:p w:rsidR="00B646D1" w:rsidRPr="005367A2" w:rsidRDefault="00461744" w:rsidP="005367A2">
            <w:pPr>
              <w:spacing w:after="0" w:line="240" w:lineRule="auto"/>
              <w:jc w:val="both"/>
              <w:rPr>
                <w:rFonts w:ascii="Arial Narrow" w:hAnsi="Arial Narrow"/>
                <w:b/>
                <w:sz w:val="20"/>
                <w:szCs w:val="20"/>
              </w:rPr>
            </w:pPr>
            <w:r w:rsidRPr="00324FA2">
              <w:rPr>
                <w:rFonts w:ascii="Times New Roman" w:eastAsia="Times New Roman" w:hAnsi="Times New Roman" w:cs="Times New Roman"/>
                <w:color w:val="000000"/>
                <w:sz w:val="16"/>
                <w:szCs w:val="16"/>
                <w:shd w:val="clear" w:color="auto" w:fill="FFFFFF"/>
                <w:lang w:eastAsia="ru-RU"/>
              </w:rPr>
              <w:lastRenderedPageBreak/>
              <w:t xml:space="preserve">АО «Российский аукционный дом» (190000, Санкт-Петербург, пер. </w:t>
            </w:r>
            <w:proofErr w:type="spellStart"/>
            <w:r w:rsidRPr="00324FA2">
              <w:rPr>
                <w:rFonts w:ascii="Times New Roman" w:eastAsia="Times New Roman" w:hAnsi="Times New Roman" w:cs="Times New Roman"/>
                <w:color w:val="000000"/>
                <w:sz w:val="16"/>
                <w:szCs w:val="16"/>
                <w:shd w:val="clear" w:color="auto" w:fill="FFFFFF"/>
                <w:lang w:eastAsia="ru-RU"/>
              </w:rPr>
              <w:t>Гривцова</w:t>
            </w:r>
            <w:proofErr w:type="spellEnd"/>
            <w:r w:rsidRPr="00324FA2">
              <w:rPr>
                <w:rFonts w:ascii="Times New Roman" w:eastAsia="Times New Roman" w:hAnsi="Times New Roman" w:cs="Times New Roman"/>
                <w:color w:val="000000"/>
                <w:sz w:val="16"/>
                <w:szCs w:val="16"/>
                <w:shd w:val="clear" w:color="auto" w:fill="FFFFFF"/>
                <w:lang w:eastAsia="ru-RU"/>
              </w:rPr>
              <w:t xml:space="preserve">, д. 5, лит. В, (812) 334-26-04, vyrtosu@auction-house.ru, далее - ОТ), действующее на </w:t>
            </w:r>
            <w:proofErr w:type="spellStart"/>
            <w:r w:rsidRPr="00324FA2">
              <w:rPr>
                <w:rFonts w:ascii="Times New Roman" w:eastAsia="Times New Roman" w:hAnsi="Times New Roman" w:cs="Times New Roman"/>
                <w:color w:val="000000"/>
                <w:sz w:val="16"/>
                <w:szCs w:val="16"/>
                <w:shd w:val="clear" w:color="auto" w:fill="FFFFFF"/>
                <w:lang w:eastAsia="ru-RU"/>
              </w:rPr>
              <w:t>осн</w:t>
            </w:r>
            <w:proofErr w:type="spellEnd"/>
            <w:r w:rsidRPr="00324FA2">
              <w:rPr>
                <w:rFonts w:ascii="Times New Roman" w:eastAsia="Times New Roman" w:hAnsi="Times New Roman" w:cs="Times New Roman"/>
                <w:color w:val="000000"/>
                <w:sz w:val="16"/>
                <w:szCs w:val="16"/>
                <w:shd w:val="clear" w:color="auto" w:fill="FFFFFF"/>
                <w:lang w:eastAsia="ru-RU"/>
              </w:rPr>
              <w:t xml:space="preserve">. договора поручения с </w:t>
            </w:r>
            <w:r w:rsidR="00824B7D" w:rsidRPr="00324FA2">
              <w:rPr>
                <w:rFonts w:ascii="Times New Roman" w:eastAsia="Times New Roman" w:hAnsi="Times New Roman" w:cs="Times New Roman"/>
                <w:color w:val="000000"/>
                <w:sz w:val="16"/>
                <w:szCs w:val="16"/>
                <w:shd w:val="clear" w:color="auto" w:fill="FFFFFF"/>
                <w:lang w:eastAsia="ru-RU"/>
              </w:rPr>
              <w:t>ООО «Новая Электроника» (420021, Татарстан, Казань, ул. Парижской коммуны, д.10/72, пом.1, ИНН 5261065298 ОГРН 1085261003882), далее «Должник», в лице конкурсного управляющего Сафина Фадбира Магусовича (ИНН 165901477871</w:t>
            </w:r>
            <w:r w:rsidR="00E931DD" w:rsidRPr="00324FA2">
              <w:rPr>
                <w:rFonts w:ascii="Times New Roman" w:eastAsia="Times New Roman" w:hAnsi="Times New Roman" w:cs="Times New Roman"/>
                <w:color w:val="000000"/>
                <w:sz w:val="16"/>
                <w:szCs w:val="16"/>
                <w:shd w:val="clear" w:color="auto" w:fill="FFFFFF"/>
                <w:lang w:eastAsia="ru-RU"/>
              </w:rPr>
              <w:t xml:space="preserve">, СНИЛС 038-213-188-35, </w:t>
            </w:r>
            <w:r w:rsidR="00824B7D" w:rsidRPr="00324FA2">
              <w:rPr>
                <w:rFonts w:ascii="Times New Roman" w:eastAsia="Times New Roman" w:hAnsi="Times New Roman" w:cs="Times New Roman"/>
                <w:color w:val="000000"/>
                <w:sz w:val="16"/>
                <w:szCs w:val="16"/>
                <w:shd w:val="clear" w:color="auto" w:fill="FFFFFF"/>
                <w:lang w:eastAsia="ru-RU"/>
              </w:rPr>
              <w:t xml:space="preserve">Казань, </w:t>
            </w:r>
            <w:proofErr w:type="spellStart"/>
            <w:r w:rsidR="00824B7D" w:rsidRPr="00324FA2">
              <w:rPr>
                <w:rFonts w:ascii="Times New Roman" w:eastAsia="Times New Roman" w:hAnsi="Times New Roman" w:cs="Times New Roman"/>
                <w:color w:val="000000"/>
                <w:sz w:val="16"/>
                <w:szCs w:val="16"/>
                <w:shd w:val="clear" w:color="auto" w:fill="FFFFFF"/>
                <w:lang w:eastAsia="ru-RU"/>
              </w:rPr>
              <w:t>ул.Калинина</w:t>
            </w:r>
            <w:proofErr w:type="spellEnd"/>
            <w:r w:rsidR="00824B7D" w:rsidRPr="00324FA2">
              <w:rPr>
                <w:rFonts w:ascii="Times New Roman" w:eastAsia="Times New Roman" w:hAnsi="Times New Roman" w:cs="Times New Roman"/>
                <w:color w:val="000000"/>
                <w:sz w:val="16"/>
                <w:szCs w:val="16"/>
                <w:shd w:val="clear" w:color="auto" w:fill="FFFFFF"/>
                <w:lang w:eastAsia="ru-RU"/>
              </w:rPr>
              <w:t>, д.48</w:t>
            </w:r>
            <w:r w:rsidR="00E931DD" w:rsidRPr="00324FA2">
              <w:rPr>
                <w:rFonts w:ascii="Times New Roman" w:eastAsia="Times New Roman" w:hAnsi="Times New Roman" w:cs="Times New Roman"/>
                <w:color w:val="000000"/>
                <w:sz w:val="16"/>
                <w:szCs w:val="16"/>
                <w:shd w:val="clear" w:color="auto" w:fill="FFFFFF"/>
                <w:lang w:eastAsia="ru-RU"/>
              </w:rPr>
              <w:t>/</w:t>
            </w:r>
            <w:r w:rsidR="00824B7D" w:rsidRPr="00324FA2">
              <w:rPr>
                <w:rFonts w:ascii="Times New Roman" w:eastAsia="Times New Roman" w:hAnsi="Times New Roman" w:cs="Times New Roman"/>
                <w:color w:val="000000"/>
                <w:sz w:val="16"/>
                <w:szCs w:val="16"/>
                <w:shd w:val="clear" w:color="auto" w:fill="FFFFFF"/>
                <w:lang w:eastAsia="ru-RU"/>
              </w:rPr>
              <w:t xml:space="preserve">303), член Ассоциации «МСО ПАУ» (ИНН 7705494552, ОГРН 1037705027249, </w:t>
            </w:r>
            <w:r w:rsidR="00E931DD" w:rsidRPr="00324FA2">
              <w:rPr>
                <w:rFonts w:ascii="Times New Roman" w:eastAsia="Times New Roman" w:hAnsi="Times New Roman" w:cs="Times New Roman"/>
                <w:color w:val="000000"/>
                <w:sz w:val="16"/>
                <w:szCs w:val="16"/>
                <w:shd w:val="clear" w:color="auto" w:fill="FFFFFF"/>
                <w:lang w:eastAsia="ru-RU"/>
              </w:rPr>
              <w:t>№</w:t>
            </w:r>
            <w:r w:rsidR="00824B7D" w:rsidRPr="00324FA2">
              <w:rPr>
                <w:rFonts w:ascii="Times New Roman" w:eastAsia="Times New Roman" w:hAnsi="Times New Roman" w:cs="Times New Roman"/>
                <w:color w:val="000000"/>
                <w:sz w:val="16"/>
                <w:szCs w:val="16"/>
                <w:shd w:val="clear" w:color="auto" w:fill="FFFFFF"/>
                <w:lang w:eastAsia="ru-RU"/>
              </w:rPr>
              <w:t xml:space="preserve"> о </w:t>
            </w:r>
            <w:proofErr w:type="spellStart"/>
            <w:r w:rsidR="00824B7D" w:rsidRPr="00324FA2">
              <w:rPr>
                <w:rFonts w:ascii="Times New Roman" w:eastAsia="Times New Roman" w:hAnsi="Times New Roman" w:cs="Times New Roman"/>
                <w:color w:val="000000"/>
                <w:sz w:val="16"/>
                <w:szCs w:val="16"/>
                <w:shd w:val="clear" w:color="auto" w:fill="FFFFFF"/>
                <w:lang w:eastAsia="ru-RU"/>
              </w:rPr>
              <w:t>гос.рег</w:t>
            </w:r>
            <w:proofErr w:type="spellEnd"/>
            <w:r w:rsidR="00E931DD" w:rsidRPr="00324FA2">
              <w:rPr>
                <w:rFonts w:ascii="Times New Roman" w:eastAsia="Times New Roman" w:hAnsi="Times New Roman" w:cs="Times New Roman"/>
                <w:color w:val="000000"/>
                <w:sz w:val="16"/>
                <w:szCs w:val="16"/>
                <w:shd w:val="clear" w:color="auto" w:fill="FFFFFF"/>
                <w:lang w:eastAsia="ru-RU"/>
              </w:rPr>
              <w:t>.</w:t>
            </w:r>
            <w:r w:rsidR="00824B7D" w:rsidRPr="00324FA2">
              <w:rPr>
                <w:rFonts w:ascii="Times New Roman" w:eastAsia="Times New Roman" w:hAnsi="Times New Roman" w:cs="Times New Roman"/>
                <w:color w:val="000000"/>
                <w:sz w:val="16"/>
                <w:szCs w:val="16"/>
                <w:shd w:val="clear" w:color="auto" w:fill="FFFFFF"/>
                <w:lang w:eastAsia="ru-RU"/>
              </w:rPr>
              <w:t xml:space="preserve"> 0011, </w:t>
            </w:r>
            <w:proofErr w:type="spellStart"/>
            <w:r w:rsidR="00824B7D" w:rsidRPr="00324FA2">
              <w:rPr>
                <w:rFonts w:ascii="Times New Roman" w:eastAsia="Times New Roman" w:hAnsi="Times New Roman" w:cs="Times New Roman"/>
                <w:color w:val="000000"/>
                <w:sz w:val="16"/>
                <w:szCs w:val="16"/>
                <w:shd w:val="clear" w:color="auto" w:fill="FFFFFF"/>
                <w:lang w:eastAsia="ru-RU"/>
              </w:rPr>
              <w:t>г.Москва</w:t>
            </w:r>
            <w:proofErr w:type="spellEnd"/>
            <w:r w:rsidR="00824B7D" w:rsidRPr="00324FA2">
              <w:rPr>
                <w:rFonts w:ascii="Times New Roman" w:eastAsia="Times New Roman" w:hAnsi="Times New Roman" w:cs="Times New Roman"/>
                <w:color w:val="000000"/>
                <w:sz w:val="16"/>
                <w:szCs w:val="16"/>
                <w:shd w:val="clear" w:color="auto" w:fill="FFFFFF"/>
                <w:lang w:eastAsia="ru-RU"/>
              </w:rPr>
              <w:t xml:space="preserve">, Ленинский пр-т, д.29, стр.8), действующего на </w:t>
            </w:r>
            <w:proofErr w:type="spellStart"/>
            <w:r w:rsidR="00824B7D" w:rsidRPr="00324FA2">
              <w:rPr>
                <w:rFonts w:ascii="Times New Roman" w:eastAsia="Times New Roman" w:hAnsi="Times New Roman" w:cs="Times New Roman"/>
                <w:color w:val="000000"/>
                <w:sz w:val="16"/>
                <w:szCs w:val="16"/>
                <w:shd w:val="clear" w:color="auto" w:fill="FFFFFF"/>
                <w:lang w:eastAsia="ru-RU"/>
              </w:rPr>
              <w:t>осн</w:t>
            </w:r>
            <w:proofErr w:type="spellEnd"/>
            <w:r w:rsidR="00E931DD" w:rsidRPr="00324FA2">
              <w:rPr>
                <w:rFonts w:ascii="Times New Roman" w:eastAsia="Times New Roman" w:hAnsi="Times New Roman" w:cs="Times New Roman"/>
                <w:color w:val="000000"/>
                <w:sz w:val="16"/>
                <w:szCs w:val="16"/>
                <w:shd w:val="clear" w:color="auto" w:fill="FFFFFF"/>
                <w:lang w:eastAsia="ru-RU"/>
              </w:rPr>
              <w:t>.</w:t>
            </w:r>
            <w:r w:rsidR="00824B7D" w:rsidRPr="00324FA2">
              <w:rPr>
                <w:rFonts w:ascii="Times New Roman" w:eastAsia="Times New Roman" w:hAnsi="Times New Roman" w:cs="Times New Roman"/>
                <w:color w:val="000000"/>
                <w:sz w:val="16"/>
                <w:szCs w:val="16"/>
                <w:shd w:val="clear" w:color="auto" w:fill="FFFFFF"/>
                <w:lang w:eastAsia="ru-RU"/>
              </w:rPr>
              <w:t xml:space="preserve"> решения  А</w:t>
            </w:r>
            <w:r w:rsidR="00E931DD" w:rsidRPr="00324FA2">
              <w:rPr>
                <w:rFonts w:ascii="Times New Roman" w:eastAsia="Times New Roman" w:hAnsi="Times New Roman" w:cs="Times New Roman"/>
                <w:color w:val="000000"/>
                <w:sz w:val="16"/>
                <w:szCs w:val="16"/>
                <w:shd w:val="clear" w:color="auto" w:fill="FFFFFF"/>
                <w:lang w:eastAsia="ru-RU"/>
              </w:rPr>
              <w:t>С</w:t>
            </w:r>
            <w:r w:rsidR="00824B7D" w:rsidRPr="00324FA2">
              <w:rPr>
                <w:rFonts w:ascii="Times New Roman" w:eastAsia="Times New Roman" w:hAnsi="Times New Roman" w:cs="Times New Roman"/>
                <w:color w:val="000000"/>
                <w:sz w:val="16"/>
                <w:szCs w:val="16"/>
                <w:shd w:val="clear" w:color="auto" w:fill="FFFFFF"/>
                <w:lang w:eastAsia="ru-RU"/>
              </w:rPr>
              <w:t xml:space="preserve"> Республики Татарстан от 19.09.2017г. по делу № А65-24220/2017</w:t>
            </w:r>
            <w:r w:rsidRPr="00324FA2">
              <w:rPr>
                <w:rFonts w:ascii="Times New Roman" w:eastAsia="Times New Roman" w:hAnsi="Times New Roman" w:cs="Times New Roman"/>
                <w:color w:val="000000"/>
                <w:sz w:val="16"/>
                <w:szCs w:val="16"/>
                <w:shd w:val="clear" w:color="auto" w:fill="FFFFFF"/>
                <w:lang w:eastAsia="ru-RU"/>
              </w:rPr>
              <w:t>, сообщает о проведении электронных торгов посредством публичного предложения (далее – Торги, Торги ППП) на электронной площадке АО «Российский аукционный дом», по</w:t>
            </w:r>
            <w:r w:rsidR="00E931DD" w:rsidRPr="00324FA2">
              <w:rPr>
                <w:rFonts w:ascii="Times New Roman" w:eastAsia="Times New Roman" w:hAnsi="Times New Roman" w:cs="Times New Roman"/>
                <w:color w:val="000000"/>
                <w:sz w:val="16"/>
                <w:szCs w:val="16"/>
                <w:shd w:val="clear" w:color="auto" w:fill="FFFFFF"/>
                <w:lang w:eastAsia="ru-RU"/>
              </w:rPr>
              <w:t xml:space="preserve"> интернет адресу</w:t>
            </w:r>
            <w:r w:rsidRPr="00324FA2">
              <w:rPr>
                <w:rFonts w:ascii="Times New Roman" w:eastAsia="Times New Roman" w:hAnsi="Times New Roman" w:cs="Times New Roman"/>
                <w:color w:val="000000"/>
                <w:sz w:val="16"/>
                <w:szCs w:val="16"/>
                <w:shd w:val="clear" w:color="auto" w:fill="FFFFFF"/>
                <w:lang w:eastAsia="ru-RU"/>
              </w:rPr>
              <w:t>: http://bankruptcy.lot-online.ru (далее – ЭП). Продаже на торгах еди</w:t>
            </w:r>
            <w:r w:rsidR="00E931DD" w:rsidRPr="00324FA2">
              <w:rPr>
                <w:rFonts w:ascii="Times New Roman" w:eastAsia="Times New Roman" w:hAnsi="Times New Roman" w:cs="Times New Roman"/>
                <w:color w:val="000000"/>
                <w:sz w:val="16"/>
                <w:szCs w:val="16"/>
                <w:shd w:val="clear" w:color="auto" w:fill="FFFFFF"/>
                <w:lang w:eastAsia="ru-RU"/>
              </w:rPr>
              <w:t xml:space="preserve">ным лотом подлежит </w:t>
            </w:r>
            <w:r w:rsidRPr="00324FA2">
              <w:rPr>
                <w:rFonts w:ascii="Times New Roman" w:eastAsia="Times New Roman" w:hAnsi="Times New Roman" w:cs="Times New Roman"/>
                <w:color w:val="000000"/>
                <w:sz w:val="16"/>
                <w:szCs w:val="16"/>
                <w:shd w:val="clear" w:color="auto" w:fill="FFFFFF"/>
                <w:lang w:eastAsia="ru-RU"/>
              </w:rPr>
              <w:t xml:space="preserve">имущество (далее-Лот): </w:t>
            </w:r>
            <w:r w:rsidR="00824B7D" w:rsidRPr="00324FA2">
              <w:rPr>
                <w:rFonts w:ascii="Times New Roman" w:eastAsia="Times New Roman" w:hAnsi="Times New Roman" w:cs="Times New Roman"/>
                <w:color w:val="000000"/>
                <w:sz w:val="16"/>
                <w:szCs w:val="16"/>
                <w:shd w:val="clear" w:color="auto" w:fill="FFFFFF"/>
                <w:lang w:eastAsia="ru-RU"/>
              </w:rPr>
              <w:t>Права требования к ООО «</w:t>
            </w:r>
            <w:proofErr w:type="spellStart"/>
            <w:r w:rsidR="00824B7D" w:rsidRPr="00324FA2">
              <w:rPr>
                <w:rFonts w:ascii="Times New Roman" w:eastAsia="Times New Roman" w:hAnsi="Times New Roman" w:cs="Times New Roman"/>
                <w:color w:val="000000"/>
                <w:sz w:val="16"/>
                <w:szCs w:val="16"/>
                <w:shd w:val="clear" w:color="auto" w:fill="FFFFFF"/>
                <w:lang w:eastAsia="ru-RU"/>
              </w:rPr>
              <w:t>Алнаир</w:t>
            </w:r>
            <w:proofErr w:type="spellEnd"/>
            <w:r w:rsidR="00824B7D" w:rsidRPr="00324FA2">
              <w:rPr>
                <w:rFonts w:ascii="Times New Roman" w:eastAsia="Times New Roman" w:hAnsi="Times New Roman" w:cs="Times New Roman"/>
                <w:color w:val="000000"/>
                <w:sz w:val="16"/>
                <w:szCs w:val="16"/>
                <w:shd w:val="clear" w:color="auto" w:fill="FFFFFF"/>
                <w:lang w:eastAsia="ru-RU"/>
              </w:rPr>
              <w:t xml:space="preserve">» (Казань, </w:t>
            </w:r>
            <w:proofErr w:type="spellStart"/>
            <w:r w:rsidR="00824B7D" w:rsidRPr="00324FA2">
              <w:rPr>
                <w:rFonts w:ascii="Times New Roman" w:eastAsia="Times New Roman" w:hAnsi="Times New Roman" w:cs="Times New Roman"/>
                <w:color w:val="000000"/>
                <w:sz w:val="16"/>
                <w:szCs w:val="16"/>
                <w:shd w:val="clear" w:color="auto" w:fill="FFFFFF"/>
                <w:lang w:eastAsia="ru-RU"/>
              </w:rPr>
              <w:t>ул.Дзержинского</w:t>
            </w:r>
            <w:proofErr w:type="spellEnd"/>
            <w:r w:rsidR="00824B7D" w:rsidRPr="00324FA2">
              <w:rPr>
                <w:rFonts w:ascii="Times New Roman" w:eastAsia="Times New Roman" w:hAnsi="Times New Roman" w:cs="Times New Roman"/>
                <w:color w:val="000000"/>
                <w:sz w:val="16"/>
                <w:szCs w:val="16"/>
                <w:shd w:val="clear" w:color="auto" w:fill="FFFFFF"/>
                <w:lang w:eastAsia="ru-RU"/>
              </w:rPr>
              <w:t>, 6/2, оф.103 ОГРН 1131690011782 ИНН 1655264133) в размере 279 584 940,63 руб.; ООО «Весна» (Москва, б-р Измайловский, 11/31, 9 ОГРН 1087746256388 ИНН 7719670818) в размере 95 174 461,65 руб.; ООО «</w:t>
            </w:r>
            <w:proofErr w:type="spellStart"/>
            <w:r w:rsidR="00824B7D" w:rsidRPr="00324FA2">
              <w:rPr>
                <w:rFonts w:ascii="Times New Roman" w:eastAsia="Times New Roman" w:hAnsi="Times New Roman" w:cs="Times New Roman"/>
                <w:color w:val="000000"/>
                <w:sz w:val="16"/>
                <w:szCs w:val="16"/>
                <w:shd w:val="clear" w:color="auto" w:fill="FFFFFF"/>
                <w:lang w:eastAsia="ru-RU"/>
              </w:rPr>
              <w:t>Капекс</w:t>
            </w:r>
            <w:proofErr w:type="spellEnd"/>
            <w:r w:rsidR="00824B7D" w:rsidRPr="00324FA2">
              <w:rPr>
                <w:rFonts w:ascii="Times New Roman" w:eastAsia="Times New Roman" w:hAnsi="Times New Roman" w:cs="Times New Roman"/>
                <w:color w:val="000000"/>
                <w:sz w:val="16"/>
                <w:szCs w:val="16"/>
                <w:shd w:val="clear" w:color="auto" w:fill="FFFFFF"/>
                <w:lang w:eastAsia="ru-RU"/>
              </w:rPr>
              <w:t xml:space="preserve">» (Татарстан, Буинск, </w:t>
            </w:r>
            <w:proofErr w:type="spellStart"/>
            <w:r w:rsidR="00824B7D" w:rsidRPr="00324FA2">
              <w:rPr>
                <w:rFonts w:ascii="Times New Roman" w:eastAsia="Times New Roman" w:hAnsi="Times New Roman" w:cs="Times New Roman"/>
                <w:color w:val="000000"/>
                <w:sz w:val="16"/>
                <w:szCs w:val="16"/>
                <w:shd w:val="clear" w:color="auto" w:fill="FFFFFF"/>
                <w:lang w:eastAsia="ru-RU"/>
              </w:rPr>
              <w:t>ул.Р.Люксембург</w:t>
            </w:r>
            <w:proofErr w:type="spellEnd"/>
            <w:r w:rsidR="00824B7D" w:rsidRPr="00324FA2">
              <w:rPr>
                <w:rFonts w:ascii="Times New Roman" w:eastAsia="Times New Roman" w:hAnsi="Times New Roman" w:cs="Times New Roman"/>
                <w:color w:val="000000"/>
                <w:sz w:val="16"/>
                <w:szCs w:val="16"/>
                <w:shd w:val="clear" w:color="auto" w:fill="FFFFFF"/>
                <w:lang w:eastAsia="ru-RU"/>
              </w:rPr>
              <w:t xml:space="preserve">, д.46, пом.11 ИНН 1614013010, ОГРН 1161673051011) в размере 52 519 556,30 руб.; ООО «Современная Электроника» (Казань, ул. Вишневского, д.26, 1002 ОГРН 1087328003290 ИНН 73280527400) в размере 84 196 832,67 руб.; ООО «ТК Сателлит» (Татарстан, </w:t>
            </w:r>
            <w:proofErr w:type="spellStart"/>
            <w:r w:rsidR="00824B7D" w:rsidRPr="00324FA2">
              <w:rPr>
                <w:rFonts w:ascii="Times New Roman" w:eastAsia="Times New Roman" w:hAnsi="Times New Roman" w:cs="Times New Roman"/>
                <w:color w:val="000000"/>
                <w:sz w:val="16"/>
                <w:szCs w:val="16"/>
                <w:shd w:val="clear" w:color="auto" w:fill="FFFFFF"/>
                <w:lang w:eastAsia="ru-RU"/>
              </w:rPr>
              <w:t>пгт</w:t>
            </w:r>
            <w:proofErr w:type="spellEnd"/>
            <w:r w:rsidR="00824B7D" w:rsidRPr="00324FA2">
              <w:rPr>
                <w:rFonts w:ascii="Times New Roman" w:eastAsia="Times New Roman" w:hAnsi="Times New Roman" w:cs="Times New Roman"/>
                <w:color w:val="000000"/>
                <w:sz w:val="16"/>
                <w:szCs w:val="16"/>
                <w:shd w:val="clear" w:color="auto" w:fill="FFFFFF"/>
                <w:lang w:eastAsia="ru-RU"/>
              </w:rPr>
              <w:t xml:space="preserve"> Богатые Сабы, </w:t>
            </w:r>
            <w:proofErr w:type="spellStart"/>
            <w:r w:rsidR="00824B7D" w:rsidRPr="00324FA2">
              <w:rPr>
                <w:rFonts w:ascii="Times New Roman" w:eastAsia="Times New Roman" w:hAnsi="Times New Roman" w:cs="Times New Roman"/>
                <w:color w:val="000000"/>
                <w:sz w:val="16"/>
                <w:szCs w:val="16"/>
                <w:shd w:val="clear" w:color="auto" w:fill="FFFFFF"/>
                <w:lang w:eastAsia="ru-RU"/>
              </w:rPr>
              <w:t>ул.Каримуллина</w:t>
            </w:r>
            <w:proofErr w:type="spellEnd"/>
            <w:r w:rsidR="00824B7D" w:rsidRPr="00324FA2">
              <w:rPr>
                <w:rFonts w:ascii="Times New Roman" w:eastAsia="Times New Roman" w:hAnsi="Times New Roman" w:cs="Times New Roman"/>
                <w:color w:val="000000"/>
                <w:sz w:val="16"/>
                <w:szCs w:val="16"/>
                <w:shd w:val="clear" w:color="auto" w:fill="FFFFFF"/>
                <w:lang w:eastAsia="ru-RU"/>
              </w:rPr>
              <w:t>, д.32, оф.1 ОГРН 1106311001499 ИНН 6311120252) в размере 782 310 руб.</w:t>
            </w:r>
            <w:r w:rsidRPr="00324FA2">
              <w:rPr>
                <w:rFonts w:ascii="Times New Roman" w:eastAsia="Times New Roman" w:hAnsi="Times New Roman" w:cs="Times New Roman"/>
                <w:color w:val="000000"/>
                <w:sz w:val="16"/>
                <w:szCs w:val="16"/>
                <w:shd w:val="clear" w:color="auto" w:fill="FFFFFF"/>
                <w:lang w:eastAsia="ru-RU"/>
              </w:rPr>
              <w:t xml:space="preserve"> Подробный перечень реализуемого имущества опубликован в Е</w:t>
            </w:r>
            <w:r w:rsidR="00E931DD" w:rsidRPr="00324FA2">
              <w:rPr>
                <w:rFonts w:ascii="Times New Roman" w:eastAsia="Times New Roman" w:hAnsi="Times New Roman" w:cs="Times New Roman"/>
                <w:color w:val="000000"/>
                <w:sz w:val="16"/>
                <w:szCs w:val="16"/>
                <w:shd w:val="clear" w:color="auto" w:fill="FFFFFF"/>
                <w:lang w:eastAsia="ru-RU"/>
              </w:rPr>
              <w:t>ФРСБ</w:t>
            </w:r>
            <w:r w:rsidRPr="00324FA2">
              <w:rPr>
                <w:rFonts w:ascii="Times New Roman" w:eastAsia="Times New Roman" w:hAnsi="Times New Roman" w:cs="Times New Roman"/>
                <w:color w:val="000000"/>
                <w:sz w:val="16"/>
                <w:szCs w:val="16"/>
                <w:shd w:val="clear" w:color="auto" w:fill="FFFFFF"/>
                <w:lang w:eastAsia="ru-RU"/>
              </w:rPr>
              <w:t xml:space="preserve"> по адресу http://fedresurs.ru/. Начальная цена Лота – </w:t>
            </w:r>
            <w:r w:rsidR="005463D9" w:rsidRPr="00324FA2">
              <w:rPr>
                <w:rFonts w:ascii="Times New Roman" w:eastAsia="Times New Roman" w:hAnsi="Times New Roman" w:cs="Times New Roman"/>
                <w:color w:val="000000"/>
                <w:sz w:val="16"/>
                <w:szCs w:val="16"/>
                <w:shd w:val="clear" w:color="auto" w:fill="FFFFFF"/>
                <w:lang w:eastAsia="ru-RU"/>
              </w:rPr>
              <w:t>512 258 101,25</w:t>
            </w:r>
            <w:r w:rsidRPr="00324FA2">
              <w:rPr>
                <w:rFonts w:ascii="Times New Roman" w:eastAsia="Times New Roman" w:hAnsi="Times New Roman" w:cs="Times New Roman"/>
                <w:color w:val="000000"/>
                <w:sz w:val="16"/>
                <w:szCs w:val="16"/>
                <w:shd w:val="clear" w:color="auto" w:fill="FFFFFF"/>
                <w:lang w:eastAsia="ru-RU"/>
              </w:rPr>
              <w:t xml:space="preserve"> руб., НДС не обл.  Ознакомление с Лотом производится с</w:t>
            </w:r>
            <w:r w:rsidR="00E931DD" w:rsidRPr="00324FA2">
              <w:rPr>
                <w:rFonts w:ascii="Times New Roman" w:eastAsia="Times New Roman" w:hAnsi="Times New Roman" w:cs="Times New Roman"/>
                <w:color w:val="000000"/>
                <w:sz w:val="16"/>
                <w:szCs w:val="16"/>
                <w:shd w:val="clear" w:color="auto" w:fill="FFFFFF"/>
                <w:lang w:eastAsia="ru-RU"/>
              </w:rPr>
              <w:t xml:space="preserve"> 10:00 до 18:00 по адресу: </w:t>
            </w:r>
            <w:r w:rsidR="005463D9" w:rsidRPr="00324FA2">
              <w:rPr>
                <w:rFonts w:ascii="Times New Roman" w:eastAsia="Times New Roman" w:hAnsi="Times New Roman" w:cs="Times New Roman"/>
                <w:color w:val="000000"/>
                <w:sz w:val="16"/>
                <w:szCs w:val="16"/>
                <w:shd w:val="clear" w:color="auto" w:fill="FFFFFF"/>
                <w:lang w:eastAsia="ru-RU"/>
              </w:rPr>
              <w:t xml:space="preserve">Казань, </w:t>
            </w:r>
            <w:proofErr w:type="spellStart"/>
            <w:r w:rsidR="005463D9" w:rsidRPr="00324FA2">
              <w:rPr>
                <w:rFonts w:ascii="Times New Roman" w:eastAsia="Times New Roman" w:hAnsi="Times New Roman" w:cs="Times New Roman"/>
                <w:color w:val="000000"/>
                <w:sz w:val="16"/>
                <w:szCs w:val="16"/>
                <w:shd w:val="clear" w:color="auto" w:fill="FFFFFF"/>
                <w:lang w:eastAsia="ru-RU"/>
              </w:rPr>
              <w:t>ул.Калинина</w:t>
            </w:r>
            <w:proofErr w:type="spellEnd"/>
            <w:r w:rsidR="005463D9" w:rsidRPr="00324FA2">
              <w:rPr>
                <w:rFonts w:ascii="Times New Roman" w:eastAsia="Times New Roman" w:hAnsi="Times New Roman" w:cs="Times New Roman"/>
                <w:color w:val="000000"/>
                <w:sz w:val="16"/>
                <w:szCs w:val="16"/>
                <w:shd w:val="clear" w:color="auto" w:fill="FFFFFF"/>
                <w:lang w:eastAsia="ru-RU"/>
              </w:rPr>
              <w:t>, д.48</w:t>
            </w:r>
            <w:r w:rsidR="00E931DD" w:rsidRPr="00324FA2">
              <w:rPr>
                <w:rFonts w:ascii="Times New Roman" w:eastAsia="Times New Roman" w:hAnsi="Times New Roman" w:cs="Times New Roman"/>
                <w:color w:val="000000"/>
                <w:sz w:val="16"/>
                <w:szCs w:val="16"/>
                <w:shd w:val="clear" w:color="auto" w:fill="FFFFFF"/>
                <w:lang w:eastAsia="ru-RU"/>
              </w:rPr>
              <w:t>/</w:t>
            </w:r>
            <w:r w:rsidR="005463D9" w:rsidRPr="00324FA2">
              <w:rPr>
                <w:rFonts w:ascii="Times New Roman" w:eastAsia="Times New Roman" w:hAnsi="Times New Roman" w:cs="Times New Roman"/>
                <w:color w:val="000000"/>
                <w:sz w:val="16"/>
                <w:szCs w:val="16"/>
                <w:shd w:val="clear" w:color="auto" w:fill="FFFFFF"/>
                <w:lang w:eastAsia="ru-RU"/>
              </w:rPr>
              <w:t xml:space="preserve"> 303</w:t>
            </w:r>
            <w:r w:rsidR="00E931DD" w:rsidRPr="00324FA2">
              <w:rPr>
                <w:rFonts w:ascii="Times New Roman" w:eastAsia="Times New Roman" w:hAnsi="Times New Roman" w:cs="Times New Roman"/>
                <w:color w:val="000000"/>
                <w:sz w:val="16"/>
                <w:szCs w:val="16"/>
                <w:shd w:val="clear" w:color="auto" w:fill="FFFFFF"/>
                <w:lang w:eastAsia="ru-RU"/>
              </w:rPr>
              <w:t xml:space="preserve">, </w:t>
            </w:r>
            <w:r w:rsidRPr="00324FA2">
              <w:rPr>
                <w:rFonts w:ascii="Times New Roman" w:eastAsia="Times New Roman" w:hAnsi="Times New Roman" w:cs="Times New Roman"/>
                <w:color w:val="000000"/>
                <w:sz w:val="16"/>
                <w:szCs w:val="16"/>
                <w:shd w:val="clear" w:color="auto" w:fill="FFFFFF"/>
                <w:lang w:eastAsia="ru-RU"/>
              </w:rPr>
              <w:t xml:space="preserve">тел: </w:t>
            </w:r>
            <w:r w:rsidR="005463D9" w:rsidRPr="00324FA2">
              <w:rPr>
                <w:rFonts w:ascii="Times New Roman" w:eastAsia="Times New Roman" w:hAnsi="Times New Roman" w:cs="Times New Roman"/>
                <w:color w:val="000000"/>
                <w:sz w:val="16"/>
                <w:szCs w:val="16"/>
                <w:shd w:val="clear" w:color="auto" w:fill="FFFFFF"/>
                <w:lang w:eastAsia="ru-RU"/>
              </w:rPr>
              <w:t>+78432361919</w:t>
            </w:r>
            <w:r w:rsidRPr="00324FA2">
              <w:rPr>
                <w:rFonts w:ascii="Times New Roman" w:eastAsia="Times New Roman" w:hAnsi="Times New Roman" w:cs="Times New Roman"/>
                <w:color w:val="000000"/>
                <w:sz w:val="16"/>
                <w:szCs w:val="16"/>
                <w:shd w:val="clear" w:color="auto" w:fill="FFFFFF"/>
                <w:lang w:eastAsia="ru-RU"/>
              </w:rPr>
              <w:t xml:space="preserve">, а так же у ОТ: тел. </w:t>
            </w:r>
            <w:r w:rsidR="00A47AB0" w:rsidRPr="00324FA2">
              <w:rPr>
                <w:rFonts w:ascii="Times New Roman" w:eastAsia="Times New Roman" w:hAnsi="Times New Roman" w:cs="Times New Roman"/>
                <w:color w:val="000000"/>
                <w:sz w:val="16"/>
                <w:szCs w:val="16"/>
                <w:shd w:val="clear" w:color="auto" w:fill="FFFFFF"/>
                <w:lang w:eastAsia="ru-RU"/>
              </w:rPr>
              <w:t>nn@auction-house.ru, Леван Шакая 8(920)051-</w:t>
            </w:r>
            <w:r w:rsidR="00E931DD" w:rsidRPr="00324FA2">
              <w:rPr>
                <w:rFonts w:ascii="Times New Roman" w:eastAsia="Times New Roman" w:hAnsi="Times New Roman" w:cs="Times New Roman"/>
                <w:color w:val="000000"/>
                <w:sz w:val="16"/>
                <w:szCs w:val="16"/>
                <w:shd w:val="clear" w:color="auto" w:fill="FFFFFF"/>
                <w:lang w:eastAsia="ru-RU"/>
              </w:rPr>
              <w:t xml:space="preserve">08-41, Рождественский Дмитрий </w:t>
            </w:r>
            <w:r w:rsidR="00A47AB0" w:rsidRPr="00324FA2">
              <w:rPr>
                <w:rFonts w:ascii="Times New Roman" w:eastAsia="Times New Roman" w:hAnsi="Times New Roman" w:cs="Times New Roman"/>
                <w:color w:val="000000"/>
                <w:sz w:val="16"/>
                <w:szCs w:val="16"/>
                <w:shd w:val="clear" w:color="auto" w:fill="FFFFFF"/>
                <w:lang w:eastAsia="ru-RU"/>
              </w:rPr>
              <w:t>8(930)805-20-00</w:t>
            </w:r>
            <w:r w:rsidRPr="00324FA2">
              <w:rPr>
                <w:rFonts w:ascii="Times New Roman" w:eastAsia="Times New Roman" w:hAnsi="Times New Roman" w:cs="Times New Roman"/>
                <w:color w:val="000000"/>
                <w:sz w:val="16"/>
                <w:szCs w:val="16"/>
                <w:shd w:val="clear" w:color="auto" w:fill="FFFFFF"/>
                <w:lang w:eastAsia="ru-RU"/>
              </w:rPr>
              <w:t>. Начало приема заявок – 2</w:t>
            </w:r>
            <w:r w:rsidR="00A47AB0" w:rsidRPr="00324FA2">
              <w:rPr>
                <w:rFonts w:ascii="Times New Roman" w:eastAsia="Times New Roman" w:hAnsi="Times New Roman" w:cs="Times New Roman"/>
                <w:color w:val="000000"/>
                <w:sz w:val="16"/>
                <w:szCs w:val="16"/>
                <w:shd w:val="clear" w:color="auto" w:fill="FFFFFF"/>
                <w:lang w:eastAsia="ru-RU"/>
              </w:rPr>
              <w:t>3</w:t>
            </w:r>
            <w:r w:rsidRPr="00324FA2">
              <w:rPr>
                <w:rFonts w:ascii="Times New Roman" w:eastAsia="Times New Roman" w:hAnsi="Times New Roman" w:cs="Times New Roman"/>
                <w:color w:val="000000"/>
                <w:sz w:val="16"/>
                <w:szCs w:val="16"/>
                <w:shd w:val="clear" w:color="auto" w:fill="FFFFFF"/>
                <w:lang w:eastAsia="ru-RU"/>
              </w:rPr>
              <w:t>.0</w:t>
            </w:r>
            <w:r w:rsidR="00A47AB0" w:rsidRPr="00324FA2">
              <w:rPr>
                <w:rFonts w:ascii="Times New Roman" w:eastAsia="Times New Roman" w:hAnsi="Times New Roman" w:cs="Times New Roman"/>
                <w:color w:val="000000"/>
                <w:sz w:val="16"/>
                <w:szCs w:val="16"/>
                <w:shd w:val="clear" w:color="auto" w:fill="FFFFFF"/>
                <w:lang w:eastAsia="ru-RU"/>
              </w:rPr>
              <w:t>5</w:t>
            </w:r>
            <w:r w:rsidRPr="00324FA2">
              <w:rPr>
                <w:rFonts w:ascii="Times New Roman" w:eastAsia="Times New Roman" w:hAnsi="Times New Roman" w:cs="Times New Roman"/>
                <w:color w:val="000000"/>
                <w:sz w:val="16"/>
                <w:szCs w:val="16"/>
                <w:shd w:val="clear" w:color="auto" w:fill="FFFFFF"/>
                <w:lang w:eastAsia="ru-RU"/>
              </w:rPr>
              <w:t>.20</w:t>
            </w:r>
            <w:r w:rsidR="00A47AB0" w:rsidRPr="00324FA2">
              <w:rPr>
                <w:rFonts w:ascii="Times New Roman" w:eastAsia="Times New Roman" w:hAnsi="Times New Roman" w:cs="Times New Roman"/>
                <w:color w:val="000000"/>
                <w:sz w:val="16"/>
                <w:szCs w:val="16"/>
                <w:shd w:val="clear" w:color="auto" w:fill="FFFFFF"/>
                <w:lang w:eastAsia="ru-RU"/>
              </w:rPr>
              <w:t>20</w:t>
            </w:r>
            <w:r w:rsidRPr="00324FA2">
              <w:rPr>
                <w:rFonts w:ascii="Times New Roman" w:eastAsia="Times New Roman" w:hAnsi="Times New Roman" w:cs="Times New Roman"/>
                <w:color w:val="000000"/>
                <w:sz w:val="16"/>
                <w:szCs w:val="16"/>
                <w:shd w:val="clear" w:color="auto" w:fill="FFFFFF"/>
                <w:lang w:eastAsia="ru-RU"/>
              </w:rPr>
              <w:t xml:space="preserve"> с </w:t>
            </w:r>
            <w:r w:rsidR="00A47AB0" w:rsidRPr="00324FA2">
              <w:rPr>
                <w:rFonts w:ascii="Times New Roman" w:eastAsia="Times New Roman" w:hAnsi="Times New Roman" w:cs="Times New Roman"/>
                <w:color w:val="000000"/>
                <w:sz w:val="16"/>
                <w:szCs w:val="16"/>
                <w:shd w:val="clear" w:color="auto" w:fill="FFFFFF"/>
                <w:lang w:eastAsia="ru-RU"/>
              </w:rPr>
              <w:t>09</w:t>
            </w:r>
            <w:r w:rsidRPr="00324FA2">
              <w:rPr>
                <w:rFonts w:ascii="Times New Roman" w:eastAsia="Times New Roman" w:hAnsi="Times New Roman" w:cs="Times New Roman"/>
                <w:color w:val="000000"/>
                <w:sz w:val="16"/>
                <w:szCs w:val="16"/>
                <w:shd w:val="clear" w:color="auto" w:fill="FFFFFF"/>
                <w:lang w:eastAsia="ru-RU"/>
              </w:rPr>
              <w:t xml:space="preserve"> час. 00 мин. (</w:t>
            </w:r>
            <w:proofErr w:type="spellStart"/>
            <w:r w:rsidRPr="00324FA2">
              <w:rPr>
                <w:rFonts w:ascii="Times New Roman" w:eastAsia="Times New Roman" w:hAnsi="Times New Roman" w:cs="Times New Roman"/>
                <w:color w:val="000000"/>
                <w:sz w:val="16"/>
                <w:szCs w:val="16"/>
                <w:shd w:val="clear" w:color="auto" w:fill="FFFFFF"/>
                <w:lang w:eastAsia="ru-RU"/>
              </w:rPr>
              <w:t>мск</w:t>
            </w:r>
            <w:proofErr w:type="spellEnd"/>
            <w:r w:rsidRPr="00324FA2">
              <w:rPr>
                <w:rFonts w:ascii="Times New Roman" w:eastAsia="Times New Roman" w:hAnsi="Times New Roman" w:cs="Times New Roman"/>
                <w:color w:val="000000"/>
                <w:sz w:val="16"/>
                <w:szCs w:val="16"/>
                <w:shd w:val="clear" w:color="auto" w:fill="FFFFFF"/>
                <w:lang w:eastAsia="ru-RU"/>
              </w:rPr>
              <w:t xml:space="preserve">). </w:t>
            </w:r>
            <w:r w:rsidR="00282436" w:rsidRPr="00324FA2">
              <w:rPr>
                <w:rFonts w:ascii="Times New Roman" w:eastAsia="Times New Roman" w:hAnsi="Times New Roman" w:cs="Times New Roman"/>
                <w:color w:val="000000"/>
                <w:sz w:val="16"/>
                <w:szCs w:val="16"/>
                <w:shd w:val="clear" w:color="auto" w:fill="FFFFFF"/>
                <w:lang w:eastAsia="ru-RU"/>
              </w:rPr>
              <w:t xml:space="preserve">Первый период торгов посредством публичного предложения составляет 14 (четырнадцать) календарных дней с даты начала приема заявок, остальные периоды снижения -3(три) календарных дня. Для периодов торгов посредством публичного предложения №№1-7 величина снижения начальной цены продажи устанавливается в размере 15 (пятнадцати) процентов от начальной цены продажи на 1 (первом) периоде за каждый период снижения. Для периодов №№8-13 величина снижения начальной цены продажи устанавливается в размере 15 (пятнадцати) процентов от начальной цены продажи на 7 (седьмом) периоде за каждый период снижения. Для периодов №№14-19 величина снижения начальной цены продажи устанавливается в размере 15 (пятнадцати) процентов от начальной цены продажи на 13 (тринадцатом) периоде за каждый период снижения. Срок приема заявок на торгах посредством публичного предложения может включать не более 18 (восемнадцати) этапов снижения цены от даты начала приема заявок, установленной в сообщении о продаже Имущества Должника посредством публичного предложения. </w:t>
            </w:r>
            <w:bookmarkStart w:id="0" w:name="_GoBack"/>
            <w:bookmarkEnd w:id="0"/>
            <w:r w:rsidRPr="00324FA2">
              <w:rPr>
                <w:rFonts w:ascii="Times New Roman" w:eastAsia="Times New Roman" w:hAnsi="Times New Roman" w:cs="Times New Roman"/>
                <w:color w:val="000000"/>
                <w:sz w:val="16"/>
                <w:szCs w:val="16"/>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Задаток - 10 % от нач. цены Лота, установленной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Получатель: АО «Российский аукционный дом» (ИНН 7838430413, КПП 783801001): № 40702810855230001547 в Северо-Западном банке Сбербанка России РФ ПАО Сбербанк г. Санкт-Петербург, к/с № 30101</w:t>
            </w:r>
            <w:r w:rsidR="00282436" w:rsidRPr="00324FA2">
              <w:rPr>
                <w:rFonts w:ascii="Times New Roman" w:eastAsia="Times New Roman" w:hAnsi="Times New Roman" w:cs="Times New Roman"/>
                <w:color w:val="000000"/>
                <w:sz w:val="16"/>
                <w:szCs w:val="16"/>
                <w:shd w:val="clear" w:color="auto" w:fill="FFFFFF"/>
                <w:lang w:eastAsia="ru-RU"/>
              </w:rPr>
              <w:t>810500000000653, БИК 044030653.</w:t>
            </w:r>
            <w:r w:rsidRPr="00324FA2">
              <w:rPr>
                <w:rFonts w:ascii="Times New Roman" w:eastAsia="Times New Roman" w:hAnsi="Times New Roman" w:cs="Times New Roman"/>
                <w:color w:val="000000"/>
                <w:sz w:val="16"/>
                <w:szCs w:val="16"/>
                <w:shd w:val="clear" w:color="auto" w:fill="FFFFFF"/>
                <w:lang w:eastAsia="ru-RU"/>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с прилагаемыми к ней документами и перечислившие задаток в установленном порядке и срок. </w:t>
            </w:r>
            <w:proofErr w:type="gramStart"/>
            <w:r w:rsidRPr="00324FA2">
              <w:rPr>
                <w:rFonts w:ascii="Times New Roman" w:eastAsia="Times New Roman" w:hAnsi="Times New Roman" w:cs="Times New Roman"/>
                <w:color w:val="000000"/>
                <w:sz w:val="16"/>
                <w:szCs w:val="16"/>
                <w:shd w:val="clear" w:color="auto" w:fill="FFFFFF"/>
                <w:lang w:eastAsia="ru-RU"/>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w:t>
            </w:r>
            <w:r w:rsidR="00324FA2">
              <w:rPr>
                <w:rFonts w:ascii="Times New Roman" w:eastAsia="Times New Roman" w:hAnsi="Times New Roman" w:cs="Times New Roman"/>
                <w:color w:val="000000"/>
                <w:sz w:val="16"/>
                <w:szCs w:val="16"/>
                <w:shd w:val="clear" w:color="auto" w:fill="FFFFFF"/>
                <w:lang w:eastAsia="ru-RU"/>
              </w:rPr>
              <w:t xml:space="preserve"> </w:t>
            </w:r>
            <w:r w:rsidRPr="00324FA2">
              <w:rPr>
                <w:rFonts w:ascii="Times New Roman" w:eastAsia="Times New Roman" w:hAnsi="Times New Roman" w:cs="Times New Roman"/>
                <w:color w:val="000000"/>
                <w:sz w:val="16"/>
                <w:szCs w:val="16"/>
                <w:shd w:val="clear" w:color="auto" w:fill="FFFFFF"/>
                <w:lang w:eastAsia="ru-RU"/>
              </w:rPr>
              <w:t>Ф</w:t>
            </w:r>
            <w:r w:rsidR="00E931DD" w:rsidRPr="00324FA2">
              <w:rPr>
                <w:rFonts w:ascii="Times New Roman" w:eastAsia="Times New Roman" w:hAnsi="Times New Roman" w:cs="Times New Roman"/>
                <w:color w:val="000000"/>
                <w:sz w:val="16"/>
                <w:szCs w:val="16"/>
                <w:shd w:val="clear" w:color="auto" w:fill="FFFFFF"/>
                <w:lang w:eastAsia="ru-RU"/>
              </w:rPr>
              <w:t>З</w:t>
            </w:r>
            <w:r w:rsidRPr="00324FA2">
              <w:rPr>
                <w:rFonts w:ascii="Times New Roman" w:eastAsia="Times New Roman" w:hAnsi="Times New Roman" w:cs="Times New Roman"/>
                <w:color w:val="000000"/>
                <w:sz w:val="16"/>
                <w:szCs w:val="16"/>
                <w:shd w:val="clear" w:color="auto" w:fill="FFFFFF"/>
                <w:lang w:eastAsia="ru-RU"/>
              </w:rPr>
              <w:t xml:space="preserve"> от 26.10.2002 N 127-ФЗ "О несостоятельности (банкротстве)" Победителем признается участник Продажи, который представил в установленный срок заявку на участие в Продаже, содержащую предложение о</w:t>
            </w:r>
            <w:proofErr w:type="gramEnd"/>
            <w:r w:rsidRPr="00324FA2">
              <w:rPr>
                <w:rFonts w:ascii="Times New Roman" w:eastAsia="Times New Roman" w:hAnsi="Times New Roman" w:cs="Times New Roman"/>
                <w:color w:val="000000"/>
                <w:sz w:val="16"/>
                <w:szCs w:val="16"/>
                <w:shd w:val="clear" w:color="auto" w:fill="FFFFFF"/>
                <w:lang w:eastAsia="ru-RU"/>
              </w:rPr>
              <w:t xml:space="preserve"> цене Лота, которая не ниже начальной цены Лота, установленной для определенного периода проведения Продажи, при отсутствии предложений других участников Продажи. Победитель торгов определяется в соответствии с п. 4 ст. 139 ФЗ «О несостоятельности (банкротстве)». Решение ОТ об определении победителя Продажи принимается в день подведения результатов Продажи, протокол размещается на ЭП. Проект договора купли-продажи (далее – ДКП) размещен на ЭП.  ДКП заключается с </w:t>
            </w:r>
            <w:r w:rsidR="00E931DD" w:rsidRPr="00324FA2">
              <w:rPr>
                <w:rFonts w:ascii="Times New Roman" w:eastAsia="Times New Roman" w:hAnsi="Times New Roman" w:cs="Times New Roman"/>
                <w:color w:val="000000"/>
                <w:sz w:val="16"/>
                <w:szCs w:val="16"/>
                <w:shd w:val="clear" w:color="auto" w:fill="FFFFFF"/>
                <w:lang w:eastAsia="ru-RU"/>
              </w:rPr>
              <w:t>победителем</w:t>
            </w:r>
            <w:r w:rsidRPr="00324FA2">
              <w:rPr>
                <w:rFonts w:ascii="Times New Roman" w:eastAsia="Times New Roman" w:hAnsi="Times New Roman" w:cs="Times New Roman"/>
                <w:color w:val="000000"/>
                <w:sz w:val="16"/>
                <w:szCs w:val="16"/>
                <w:shd w:val="clear" w:color="auto" w:fill="FFFFFF"/>
                <w:lang w:eastAsia="ru-RU"/>
              </w:rPr>
              <w:t xml:space="preserve"> в течение 5 дней с даты получения победителем торгов ДКП от КУ. Оплата - в течение 30 дней со дня подписания ДКП на счет Должника: </w:t>
            </w:r>
            <w:r w:rsidR="00282436" w:rsidRPr="00324FA2">
              <w:rPr>
                <w:rFonts w:ascii="Times New Roman" w:eastAsia="Times New Roman" w:hAnsi="Times New Roman" w:cs="Times New Roman"/>
                <w:color w:val="000000"/>
                <w:sz w:val="16"/>
                <w:szCs w:val="16"/>
                <w:shd w:val="clear" w:color="auto" w:fill="FFFFFF"/>
                <w:lang w:eastAsia="ru-RU"/>
              </w:rPr>
              <w:t xml:space="preserve">ООО </w:t>
            </w:r>
            <w:r w:rsidRPr="00324FA2">
              <w:rPr>
                <w:rFonts w:ascii="Times New Roman" w:eastAsia="Times New Roman" w:hAnsi="Times New Roman" w:cs="Times New Roman"/>
                <w:color w:val="000000"/>
                <w:sz w:val="16"/>
                <w:szCs w:val="16"/>
                <w:shd w:val="clear" w:color="auto" w:fill="FFFFFF"/>
                <w:lang w:eastAsia="ru-RU"/>
              </w:rPr>
              <w:t>«</w:t>
            </w:r>
            <w:r w:rsidR="00282436" w:rsidRPr="00324FA2">
              <w:rPr>
                <w:rFonts w:ascii="Times New Roman" w:eastAsia="Times New Roman" w:hAnsi="Times New Roman" w:cs="Times New Roman"/>
                <w:color w:val="000000"/>
                <w:sz w:val="16"/>
                <w:szCs w:val="16"/>
                <w:shd w:val="clear" w:color="auto" w:fill="FFFFFF"/>
                <w:lang w:eastAsia="ru-RU"/>
              </w:rPr>
              <w:t>Новая Электроника</w:t>
            </w:r>
            <w:r w:rsidRPr="00324FA2">
              <w:rPr>
                <w:rFonts w:ascii="Times New Roman" w:eastAsia="Times New Roman" w:hAnsi="Times New Roman" w:cs="Times New Roman"/>
                <w:color w:val="000000"/>
                <w:sz w:val="16"/>
                <w:szCs w:val="16"/>
                <w:shd w:val="clear" w:color="auto" w:fill="FFFFFF"/>
                <w:lang w:eastAsia="ru-RU"/>
              </w:rPr>
              <w:t xml:space="preserve">»: ИНН </w:t>
            </w:r>
            <w:r w:rsidR="00282436" w:rsidRPr="00324FA2">
              <w:rPr>
                <w:rFonts w:ascii="Times New Roman" w:eastAsia="Times New Roman" w:hAnsi="Times New Roman" w:cs="Times New Roman"/>
                <w:color w:val="000000"/>
                <w:sz w:val="16"/>
                <w:szCs w:val="16"/>
                <w:shd w:val="clear" w:color="auto" w:fill="FFFFFF"/>
                <w:lang w:eastAsia="ru-RU"/>
              </w:rPr>
              <w:t>5261065298</w:t>
            </w:r>
            <w:r w:rsidRPr="00324FA2">
              <w:rPr>
                <w:rFonts w:ascii="Times New Roman" w:eastAsia="Times New Roman" w:hAnsi="Times New Roman" w:cs="Times New Roman"/>
                <w:color w:val="000000"/>
                <w:sz w:val="16"/>
                <w:szCs w:val="16"/>
                <w:shd w:val="clear" w:color="auto" w:fill="FFFFFF"/>
                <w:lang w:eastAsia="ru-RU"/>
              </w:rPr>
              <w:t xml:space="preserve">, </w:t>
            </w:r>
            <w:proofErr w:type="gramStart"/>
            <w:r w:rsidRPr="00324FA2">
              <w:rPr>
                <w:rFonts w:ascii="Times New Roman" w:eastAsia="Times New Roman" w:hAnsi="Times New Roman" w:cs="Times New Roman"/>
                <w:color w:val="000000"/>
                <w:sz w:val="16"/>
                <w:szCs w:val="16"/>
                <w:shd w:val="clear" w:color="auto" w:fill="FFFFFF"/>
                <w:lang w:eastAsia="ru-RU"/>
              </w:rPr>
              <w:t>р</w:t>
            </w:r>
            <w:proofErr w:type="gramEnd"/>
            <w:r w:rsidRPr="00324FA2">
              <w:rPr>
                <w:rFonts w:ascii="Times New Roman" w:eastAsia="Times New Roman" w:hAnsi="Times New Roman" w:cs="Times New Roman"/>
                <w:color w:val="000000"/>
                <w:sz w:val="16"/>
                <w:szCs w:val="16"/>
                <w:shd w:val="clear" w:color="auto" w:fill="FFFFFF"/>
                <w:lang w:eastAsia="ru-RU"/>
              </w:rPr>
              <w:t>/с 4070281080</w:t>
            </w:r>
            <w:r w:rsidR="00282436" w:rsidRPr="00324FA2">
              <w:rPr>
                <w:rFonts w:ascii="Times New Roman" w:eastAsia="Times New Roman" w:hAnsi="Times New Roman" w:cs="Times New Roman"/>
                <w:color w:val="000000"/>
                <w:sz w:val="16"/>
                <w:szCs w:val="16"/>
                <w:shd w:val="clear" w:color="auto" w:fill="FFFFFF"/>
                <w:lang w:eastAsia="ru-RU"/>
              </w:rPr>
              <w:t>662020002407</w:t>
            </w:r>
            <w:r w:rsidRPr="00324FA2">
              <w:rPr>
                <w:rFonts w:ascii="Times New Roman" w:eastAsia="Times New Roman" w:hAnsi="Times New Roman" w:cs="Times New Roman"/>
                <w:color w:val="000000"/>
                <w:sz w:val="16"/>
                <w:szCs w:val="16"/>
                <w:shd w:val="clear" w:color="auto" w:fill="FFFFFF"/>
                <w:lang w:eastAsia="ru-RU"/>
              </w:rPr>
              <w:t xml:space="preserve"> в ПАО «</w:t>
            </w:r>
            <w:r w:rsidR="00282436" w:rsidRPr="00324FA2">
              <w:rPr>
                <w:rFonts w:ascii="Times New Roman" w:eastAsia="Times New Roman" w:hAnsi="Times New Roman" w:cs="Times New Roman"/>
                <w:color w:val="000000"/>
                <w:sz w:val="16"/>
                <w:szCs w:val="16"/>
                <w:shd w:val="clear" w:color="auto" w:fill="FFFFFF"/>
                <w:lang w:eastAsia="ru-RU"/>
              </w:rPr>
              <w:t xml:space="preserve">Сбербанк» г. Казань, </w:t>
            </w:r>
            <w:r w:rsidRPr="00324FA2">
              <w:rPr>
                <w:rFonts w:ascii="Times New Roman" w:eastAsia="Times New Roman" w:hAnsi="Times New Roman" w:cs="Times New Roman"/>
                <w:color w:val="000000"/>
                <w:sz w:val="16"/>
                <w:szCs w:val="16"/>
                <w:shd w:val="clear" w:color="auto" w:fill="FFFFFF"/>
                <w:lang w:eastAsia="ru-RU"/>
              </w:rPr>
              <w:t>к/с №30101810</w:t>
            </w:r>
            <w:r w:rsidR="00282436" w:rsidRPr="00324FA2">
              <w:rPr>
                <w:rFonts w:ascii="Times New Roman" w:eastAsia="Times New Roman" w:hAnsi="Times New Roman" w:cs="Times New Roman"/>
                <w:color w:val="000000"/>
                <w:sz w:val="16"/>
                <w:szCs w:val="16"/>
                <w:shd w:val="clear" w:color="auto" w:fill="FFFFFF"/>
                <w:lang w:eastAsia="ru-RU"/>
              </w:rPr>
              <w:t>600000000603</w:t>
            </w:r>
            <w:r w:rsidRPr="00324FA2">
              <w:rPr>
                <w:rFonts w:ascii="Times New Roman" w:eastAsia="Times New Roman" w:hAnsi="Times New Roman" w:cs="Times New Roman"/>
                <w:color w:val="000000"/>
                <w:sz w:val="16"/>
                <w:szCs w:val="16"/>
                <w:shd w:val="clear" w:color="auto" w:fill="FFFFFF"/>
                <w:lang w:eastAsia="ru-RU"/>
              </w:rPr>
              <w:t xml:space="preserve">, БИК </w:t>
            </w:r>
            <w:r w:rsidR="00282436" w:rsidRPr="00324FA2">
              <w:rPr>
                <w:rFonts w:ascii="Times New Roman" w:eastAsia="Times New Roman" w:hAnsi="Times New Roman" w:cs="Times New Roman"/>
                <w:color w:val="000000"/>
                <w:sz w:val="16"/>
                <w:szCs w:val="16"/>
                <w:shd w:val="clear" w:color="auto" w:fill="FFFFFF"/>
                <w:lang w:eastAsia="ru-RU"/>
              </w:rPr>
              <w:t>049205603, ИНН 7707083893</w:t>
            </w:r>
            <w:r w:rsidRPr="00324FA2">
              <w:rPr>
                <w:rFonts w:ascii="Times New Roman" w:eastAsia="Times New Roman" w:hAnsi="Times New Roman" w:cs="Times New Roman"/>
                <w:color w:val="000000"/>
                <w:sz w:val="16"/>
                <w:szCs w:val="16"/>
                <w:shd w:val="clear" w:color="auto" w:fill="FFFFFF"/>
                <w:lang w:eastAsia="ru-RU"/>
              </w:rPr>
              <w:t>.</w:t>
            </w:r>
          </w:p>
        </w:tc>
      </w:tr>
    </w:tbl>
    <w:p w:rsidR="00EB7D34" w:rsidRPr="006E2AC2" w:rsidRDefault="00B646D1" w:rsidP="001B47F0">
      <w:pPr>
        <w:spacing w:after="0"/>
        <w:rPr>
          <w:rFonts w:ascii="Arial Narrow" w:hAnsi="Arial Narrow"/>
          <w:sz w:val="16"/>
          <w:szCs w:val="16"/>
        </w:rPr>
      </w:pPr>
      <w:r w:rsidRPr="00F12DF5">
        <w:rPr>
          <w:rFonts w:ascii="Arial Narrow" w:hAnsi="Arial Narrow"/>
          <w:sz w:val="16"/>
          <w:szCs w:val="16"/>
        </w:rPr>
        <w:t>В соответствии с законодательством о банкротстве сообщение должно содержать обязательные сведения.</w:t>
      </w:r>
      <w:r w:rsidR="002127E9" w:rsidRPr="00F12DF5">
        <w:rPr>
          <w:rFonts w:ascii="Arial Narrow" w:hAnsi="Arial Narrow"/>
          <w:sz w:val="16"/>
          <w:szCs w:val="16"/>
        </w:rPr>
        <w:t xml:space="preserve"> </w:t>
      </w:r>
      <w:r w:rsidRPr="00F12DF5">
        <w:rPr>
          <w:rFonts w:ascii="Arial Narrow" w:hAnsi="Arial Narrow"/>
          <w:sz w:val="16"/>
          <w:szCs w:val="16"/>
        </w:rPr>
        <w:t>К заявке прилагаются подтверждающие документы (введение процедуры, полномочия а/у в отношении должника), в противном случае заявка не обрабатывается.</w:t>
      </w:r>
      <w:r w:rsidR="008B703A" w:rsidRPr="00F12DF5">
        <w:rPr>
          <w:rFonts w:ascii="Arial Narrow" w:hAnsi="Arial Narrow"/>
          <w:sz w:val="16"/>
          <w:szCs w:val="16"/>
        </w:rPr>
        <w:t xml:space="preserve"> В заявке не могут содержаться сведения относительно нескольких должников.</w:t>
      </w:r>
    </w:p>
    <w:p w:rsidR="00B646D1" w:rsidRPr="006E2AC2" w:rsidRDefault="00B646D1" w:rsidP="002127E9">
      <w:pPr>
        <w:spacing w:after="0"/>
        <w:rPr>
          <w:rFonts w:ascii="Arial Narrow" w:hAnsi="Arial Narrow"/>
          <w:b/>
          <w:bCs/>
          <w:sz w:val="16"/>
          <w:szCs w:val="16"/>
        </w:rPr>
      </w:pPr>
      <w:r w:rsidRPr="006E2AC2">
        <w:rPr>
          <w:rFonts w:ascii="Arial Narrow" w:hAnsi="Arial Narrow"/>
          <w:b/>
          <w:bCs/>
          <w:sz w:val="16"/>
          <w:szCs w:val="16"/>
        </w:rPr>
        <w:t>Гарантирую оплату счета по реквизитам:</w:t>
      </w:r>
    </w:p>
    <w:p w:rsidR="00B646D1" w:rsidRPr="006E2AC2"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r w:rsidRPr="006E2AC2">
        <w:rPr>
          <w:rFonts w:ascii="Arial Narrow" w:hAnsi="Arial Narrow"/>
          <w:b/>
          <w:bCs/>
          <w:sz w:val="16"/>
          <w:szCs w:val="16"/>
        </w:rPr>
        <w:t xml:space="preserve">ПОЛУЧАТЕЛЬ: </w:t>
      </w:r>
      <w:r w:rsidRPr="006E2AC2">
        <w:rPr>
          <w:rFonts w:ascii="Arial Narrow" w:hAnsi="Arial Narrow"/>
          <w:bCs/>
          <w:sz w:val="16"/>
          <w:szCs w:val="16"/>
        </w:rPr>
        <w:t>АО «КОММЕРСАНТЪ»</w:t>
      </w:r>
    </w:p>
    <w:p w:rsidR="00B646D1" w:rsidRPr="006E2AC2"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Cs/>
          <w:sz w:val="16"/>
          <w:szCs w:val="16"/>
        </w:rPr>
      </w:pPr>
      <w:bookmarkStart w:id="1" w:name="OLE_LINK1"/>
      <w:r w:rsidRPr="006E2AC2">
        <w:rPr>
          <w:rFonts w:ascii="Arial Narrow" w:hAnsi="Arial Narrow"/>
          <w:b/>
          <w:bCs/>
          <w:sz w:val="16"/>
          <w:szCs w:val="16"/>
        </w:rPr>
        <w:t xml:space="preserve">ОГРН </w:t>
      </w:r>
      <w:r w:rsidRPr="006E2AC2">
        <w:rPr>
          <w:rFonts w:ascii="Arial Narrow" w:hAnsi="Arial Narrow"/>
          <w:bCs/>
          <w:sz w:val="16"/>
          <w:szCs w:val="16"/>
        </w:rPr>
        <w:t xml:space="preserve">1027700204751 </w:t>
      </w:r>
      <w:r w:rsidRPr="006E2AC2">
        <w:rPr>
          <w:rFonts w:ascii="Arial Narrow" w:hAnsi="Arial Narrow"/>
          <w:b/>
          <w:bCs/>
          <w:sz w:val="16"/>
          <w:szCs w:val="16"/>
        </w:rPr>
        <w:t>ИНН</w:t>
      </w:r>
      <w:r w:rsidRPr="006E2AC2">
        <w:rPr>
          <w:rFonts w:ascii="Arial Narrow" w:hAnsi="Arial Narrow"/>
          <w:bCs/>
          <w:sz w:val="16"/>
          <w:szCs w:val="16"/>
        </w:rPr>
        <w:t xml:space="preserve"> 7707120552 </w:t>
      </w:r>
      <w:r w:rsidRPr="006E2AC2">
        <w:rPr>
          <w:rFonts w:ascii="Arial Narrow" w:hAnsi="Arial Narrow"/>
          <w:b/>
          <w:bCs/>
          <w:sz w:val="16"/>
          <w:szCs w:val="16"/>
        </w:rPr>
        <w:t>КПП</w:t>
      </w:r>
      <w:r w:rsidRPr="006E2AC2">
        <w:rPr>
          <w:rFonts w:ascii="Arial Narrow" w:hAnsi="Arial Narrow"/>
          <w:bCs/>
          <w:sz w:val="16"/>
          <w:szCs w:val="16"/>
        </w:rPr>
        <w:t xml:space="preserve">  770701001; </w:t>
      </w:r>
      <w:proofErr w:type="gramStart"/>
      <w:r w:rsidRPr="006E2AC2">
        <w:rPr>
          <w:rFonts w:ascii="Arial Narrow" w:hAnsi="Arial Narrow"/>
          <w:bCs/>
          <w:sz w:val="16"/>
          <w:szCs w:val="16"/>
        </w:rPr>
        <w:t>р</w:t>
      </w:r>
      <w:proofErr w:type="gramEnd"/>
      <w:r w:rsidRPr="006E2AC2">
        <w:rPr>
          <w:rFonts w:ascii="Arial Narrow" w:hAnsi="Arial Narrow"/>
          <w:bCs/>
          <w:sz w:val="16"/>
          <w:szCs w:val="16"/>
        </w:rPr>
        <w:t>/с № 40702</w:t>
      </w:r>
      <w:r w:rsidR="007A6613" w:rsidRPr="006E2AC2">
        <w:rPr>
          <w:rFonts w:ascii="Arial Narrow" w:hAnsi="Arial Narrow"/>
          <w:bCs/>
          <w:sz w:val="16"/>
          <w:szCs w:val="16"/>
        </w:rPr>
        <w:t>810</w:t>
      </w:r>
      <w:r w:rsidRPr="006E2AC2">
        <w:rPr>
          <w:rFonts w:ascii="Arial Narrow" w:hAnsi="Arial Narrow"/>
          <w:bCs/>
          <w:sz w:val="16"/>
          <w:szCs w:val="16"/>
        </w:rPr>
        <w:t xml:space="preserve">800003400822  в "РАЙФФАЙЗЕНБАНК" (АО)  Г. МОСКВА к/с № 30101810200000000700 </w:t>
      </w:r>
      <w:r w:rsidRPr="006E2AC2">
        <w:rPr>
          <w:rFonts w:ascii="Arial Narrow" w:hAnsi="Arial Narrow"/>
          <w:b/>
          <w:bCs/>
          <w:sz w:val="16"/>
          <w:szCs w:val="16"/>
        </w:rPr>
        <w:t>БИК</w:t>
      </w:r>
      <w:r w:rsidRPr="006E2AC2">
        <w:rPr>
          <w:rFonts w:ascii="Arial Narrow" w:hAnsi="Arial Narrow"/>
          <w:bCs/>
          <w:sz w:val="16"/>
          <w:szCs w:val="16"/>
        </w:rPr>
        <w:t xml:space="preserve"> 044525700  </w:t>
      </w:r>
      <w:r w:rsidRPr="006E2AC2">
        <w:rPr>
          <w:rFonts w:ascii="Arial Narrow" w:hAnsi="Arial Narrow"/>
          <w:b/>
          <w:bCs/>
          <w:sz w:val="16"/>
          <w:szCs w:val="16"/>
        </w:rPr>
        <w:t>ОКАТО</w:t>
      </w:r>
      <w:r w:rsidRPr="006E2AC2">
        <w:rPr>
          <w:rFonts w:ascii="Arial Narrow" w:hAnsi="Arial Narrow"/>
          <w:bCs/>
          <w:sz w:val="16"/>
          <w:szCs w:val="16"/>
        </w:rPr>
        <w:t xml:space="preserve"> 45286585000</w:t>
      </w:r>
    </w:p>
    <w:bookmarkEnd w:id="1"/>
    <w:p w:rsidR="00B646D1" w:rsidRPr="006E2AC2" w:rsidRDefault="00B646D1" w:rsidP="002127E9">
      <w:pPr>
        <w:pBdr>
          <w:top w:val="single" w:sz="4" w:space="1" w:color="auto"/>
          <w:left w:val="single" w:sz="4" w:space="4" w:color="auto"/>
          <w:bottom w:val="single" w:sz="4" w:space="1" w:color="auto"/>
          <w:right w:val="single" w:sz="4" w:space="4" w:color="auto"/>
        </w:pBdr>
        <w:spacing w:after="0"/>
        <w:rPr>
          <w:rFonts w:ascii="Arial Narrow" w:hAnsi="Arial Narrow"/>
          <w:b/>
          <w:sz w:val="16"/>
          <w:szCs w:val="16"/>
        </w:rPr>
      </w:pPr>
      <w:r w:rsidRPr="006E2AC2">
        <w:rPr>
          <w:rFonts w:ascii="Arial Narrow" w:hAnsi="Arial Narrow"/>
          <w:b/>
          <w:bCs/>
          <w:sz w:val="16"/>
          <w:szCs w:val="16"/>
        </w:rPr>
        <w:t>НАЗНАЧЕНИЕ ПЛАТЕЖА</w:t>
      </w:r>
      <w:r w:rsidRPr="006E2AC2">
        <w:rPr>
          <w:rFonts w:ascii="Arial Narrow" w:hAnsi="Arial Narrow"/>
          <w:bCs/>
          <w:sz w:val="16"/>
          <w:szCs w:val="16"/>
        </w:rPr>
        <w:t xml:space="preserve">: ОПЛАТА ЗА ПУБЛИКАЦИЮ СВЕДЕНИЙ О БАНКРОТСТВЕ ДОЛЖНИКА </w:t>
      </w:r>
      <w:r w:rsidRPr="006E2AC2">
        <w:rPr>
          <w:rFonts w:ascii="Arial Narrow" w:hAnsi="Arial Narrow"/>
          <w:b/>
          <w:bCs/>
          <w:sz w:val="16"/>
          <w:szCs w:val="16"/>
        </w:rPr>
        <w:t>ПО СЧЕТУ (УКАЗАТЬ НАИМЕНОВАНИЕ ДОЛЖНИКА, ОГРН, № СЧЕТА)</w:t>
      </w:r>
    </w:p>
    <w:p w:rsidR="00B646D1" w:rsidRPr="006E2AC2" w:rsidRDefault="00B646D1" w:rsidP="002127E9">
      <w:pPr>
        <w:spacing w:after="0"/>
        <w:rPr>
          <w:rFonts w:ascii="Arial Narrow" w:hAnsi="Arial Narrow"/>
          <w:b/>
          <w:sz w:val="16"/>
          <w:szCs w:val="16"/>
        </w:rPr>
      </w:pPr>
      <w:r w:rsidRPr="006E2AC2">
        <w:rPr>
          <w:rFonts w:ascii="Arial Narrow" w:hAnsi="Arial Narrow"/>
          <w:b/>
          <w:sz w:val="16"/>
          <w:szCs w:val="16"/>
        </w:rPr>
        <w:t xml:space="preserve">Публикация объявлений производится в срок не более 10 (десяти) дней с даты получения Заявки при условии поступления денежных средств на счет Издателя не позднее среды 13:00 </w:t>
      </w:r>
      <w:proofErr w:type="spellStart"/>
      <w:r w:rsidRPr="006E2AC2">
        <w:rPr>
          <w:rFonts w:ascii="Arial Narrow" w:hAnsi="Arial Narrow"/>
          <w:b/>
          <w:sz w:val="16"/>
          <w:szCs w:val="16"/>
        </w:rPr>
        <w:t>мск</w:t>
      </w:r>
      <w:proofErr w:type="spellEnd"/>
      <w:r w:rsidRPr="006E2AC2">
        <w:rPr>
          <w:rFonts w:ascii="Arial Narrow" w:hAnsi="Arial Narrow"/>
          <w:b/>
          <w:sz w:val="16"/>
          <w:szCs w:val="16"/>
        </w:rPr>
        <w:t>.</w:t>
      </w:r>
    </w:p>
    <w:p w:rsidR="00B646D1" w:rsidRPr="006E2AC2" w:rsidRDefault="00B646D1" w:rsidP="002127E9">
      <w:pPr>
        <w:spacing w:after="0"/>
        <w:rPr>
          <w:rFonts w:ascii="Arial Narrow" w:hAnsi="Arial Narrow"/>
          <w:b/>
          <w:bCs/>
          <w:sz w:val="16"/>
          <w:szCs w:val="16"/>
        </w:rPr>
      </w:pPr>
      <w:r w:rsidRPr="006E2AC2">
        <w:rPr>
          <w:rFonts w:ascii="Arial Narrow" w:hAnsi="Arial Narrow"/>
          <w:b/>
          <w:bCs/>
          <w:sz w:val="16"/>
          <w:szCs w:val="16"/>
        </w:rPr>
        <w:t>Претензии по поводу публикации принимаются в течение семи дней с даты публикации.</w:t>
      </w:r>
      <w:r w:rsidR="002127E9" w:rsidRPr="006E2AC2">
        <w:rPr>
          <w:rFonts w:ascii="Arial Narrow" w:hAnsi="Arial Narrow"/>
          <w:sz w:val="16"/>
          <w:szCs w:val="16"/>
        </w:rPr>
        <w:t xml:space="preserve"> </w:t>
      </w:r>
      <w:r w:rsidRPr="006E2AC2">
        <w:rPr>
          <w:rFonts w:ascii="Arial Narrow" w:hAnsi="Arial Narrow"/>
          <w:b/>
          <w:bCs/>
          <w:sz w:val="16"/>
          <w:szCs w:val="16"/>
        </w:rPr>
        <w:t>В случае несоответствия информации, содержащейся в подписанной заявке и присланном отдельно тексте объявления,</w:t>
      </w:r>
      <w:r w:rsidR="002127E9" w:rsidRPr="006E2AC2">
        <w:rPr>
          <w:rFonts w:ascii="Arial Narrow" w:hAnsi="Arial Narrow"/>
          <w:sz w:val="16"/>
          <w:szCs w:val="16"/>
        </w:rPr>
        <w:t xml:space="preserve"> </w:t>
      </w:r>
      <w:r w:rsidRPr="006E2AC2">
        <w:rPr>
          <w:rFonts w:ascii="Arial Narrow" w:hAnsi="Arial Narrow"/>
          <w:b/>
          <w:bCs/>
          <w:sz w:val="16"/>
          <w:szCs w:val="16"/>
        </w:rPr>
        <w:t>ответственность за это лежит на Заказчике, повторная публикация в указанном случае не производится.</w:t>
      </w:r>
    </w:p>
    <w:p w:rsidR="00B646D1" w:rsidRPr="006E2AC2" w:rsidRDefault="00B646D1" w:rsidP="002127E9">
      <w:pPr>
        <w:spacing w:after="0"/>
        <w:rPr>
          <w:rFonts w:ascii="Arial Narrow" w:hAnsi="Arial Narrow"/>
          <w:b/>
          <w:sz w:val="16"/>
          <w:szCs w:val="16"/>
        </w:rPr>
      </w:pPr>
      <w:r w:rsidRPr="006E2AC2">
        <w:rPr>
          <w:rFonts w:ascii="Arial Narrow" w:hAnsi="Arial Narrow"/>
          <w:b/>
          <w:sz w:val="16"/>
          <w:szCs w:val="16"/>
        </w:rPr>
        <w:t>Подписывая настоящую заявку, выражаю согласие на получение всех отчетных документов через систему «</w:t>
      </w:r>
      <w:proofErr w:type="spellStart"/>
      <w:r w:rsidRPr="006E2AC2">
        <w:rPr>
          <w:rFonts w:ascii="Arial Narrow" w:hAnsi="Arial Narrow"/>
          <w:b/>
          <w:sz w:val="16"/>
          <w:szCs w:val="16"/>
        </w:rPr>
        <w:t>Диадок</w:t>
      </w:r>
      <w:proofErr w:type="spellEnd"/>
      <w:r w:rsidRPr="006E2AC2">
        <w:rPr>
          <w:rFonts w:ascii="Arial Narrow" w:hAnsi="Arial Narrow"/>
          <w:b/>
          <w:sz w:val="16"/>
          <w:szCs w:val="16"/>
        </w:rPr>
        <w:t>» (diadoc.ru).</w:t>
      </w:r>
    </w:p>
    <w:p w:rsidR="00B646D1" w:rsidRPr="006E2AC2" w:rsidRDefault="00B646D1" w:rsidP="002127E9">
      <w:pPr>
        <w:spacing w:after="0"/>
        <w:rPr>
          <w:rFonts w:ascii="Arial Narrow" w:hAnsi="Arial Narrow"/>
          <w:b/>
          <w:sz w:val="16"/>
          <w:szCs w:val="16"/>
        </w:rPr>
      </w:pPr>
      <w:r w:rsidRPr="006E2AC2">
        <w:rPr>
          <w:rFonts w:ascii="Arial Narrow" w:hAnsi="Arial Narrow"/>
          <w:b/>
          <w:sz w:val="16"/>
          <w:szCs w:val="16"/>
        </w:rPr>
        <w:t>Издатель оставляет за собой право отказать в публикации:</w:t>
      </w:r>
    </w:p>
    <w:p w:rsidR="00B646D1" w:rsidRPr="006E2AC2" w:rsidRDefault="00B646D1" w:rsidP="002127E9">
      <w:pPr>
        <w:numPr>
          <w:ilvl w:val="0"/>
          <w:numId w:val="1"/>
        </w:numPr>
        <w:spacing w:after="0"/>
        <w:rPr>
          <w:rFonts w:ascii="Arial Narrow" w:hAnsi="Arial Narrow"/>
          <w:sz w:val="16"/>
          <w:szCs w:val="16"/>
        </w:rPr>
      </w:pPr>
      <w:r w:rsidRPr="006E2AC2">
        <w:rPr>
          <w:rFonts w:ascii="Arial Narrow" w:hAnsi="Arial Narrow"/>
          <w:sz w:val="16"/>
          <w:szCs w:val="16"/>
        </w:rPr>
        <w:t>при непредставлении подтверждающих документов и текста сообщения;</w:t>
      </w:r>
    </w:p>
    <w:p w:rsidR="00B646D1" w:rsidRPr="006E2AC2" w:rsidRDefault="00B646D1" w:rsidP="002127E9">
      <w:pPr>
        <w:numPr>
          <w:ilvl w:val="0"/>
          <w:numId w:val="1"/>
        </w:numPr>
        <w:spacing w:after="0"/>
        <w:rPr>
          <w:rFonts w:ascii="Arial Narrow" w:hAnsi="Arial Narrow"/>
          <w:sz w:val="16"/>
          <w:szCs w:val="16"/>
        </w:rPr>
      </w:pPr>
      <w:r w:rsidRPr="006E2AC2">
        <w:rPr>
          <w:rFonts w:ascii="Arial Narrow" w:hAnsi="Arial Narrow"/>
          <w:sz w:val="16"/>
          <w:szCs w:val="16"/>
        </w:rPr>
        <w:t xml:space="preserve">при неправильном заполнении или </w:t>
      </w:r>
      <w:proofErr w:type="spellStart"/>
      <w:r w:rsidRPr="006E2AC2">
        <w:rPr>
          <w:rFonts w:ascii="Arial Narrow" w:hAnsi="Arial Narrow"/>
          <w:sz w:val="16"/>
          <w:szCs w:val="16"/>
        </w:rPr>
        <w:t>незаполнении</w:t>
      </w:r>
      <w:proofErr w:type="spellEnd"/>
      <w:r w:rsidRPr="006E2AC2">
        <w:rPr>
          <w:rFonts w:ascii="Arial Narrow" w:hAnsi="Arial Narrow"/>
          <w:sz w:val="16"/>
          <w:szCs w:val="16"/>
        </w:rPr>
        <w:t xml:space="preserve"> настоящей заявки;</w:t>
      </w:r>
    </w:p>
    <w:p w:rsidR="00B646D1" w:rsidRPr="006E2AC2" w:rsidRDefault="00B646D1" w:rsidP="002127E9">
      <w:pPr>
        <w:numPr>
          <w:ilvl w:val="0"/>
          <w:numId w:val="1"/>
        </w:numPr>
        <w:spacing w:after="0"/>
        <w:rPr>
          <w:rFonts w:ascii="Arial Narrow" w:hAnsi="Arial Narrow"/>
          <w:sz w:val="16"/>
          <w:szCs w:val="16"/>
        </w:rPr>
      </w:pPr>
      <w:r w:rsidRPr="006E2AC2">
        <w:rPr>
          <w:rFonts w:ascii="Arial Narrow" w:hAnsi="Arial Narrow"/>
          <w:sz w:val="16"/>
          <w:szCs w:val="16"/>
        </w:rPr>
        <w:t>при отсутствии или неправильном заполнении назначения платежа в платежном документе:</w:t>
      </w:r>
    </w:p>
    <w:p w:rsidR="00B646D1" w:rsidRPr="006E2AC2" w:rsidRDefault="00B646D1" w:rsidP="002127E9">
      <w:pPr>
        <w:numPr>
          <w:ilvl w:val="0"/>
          <w:numId w:val="1"/>
        </w:numPr>
        <w:spacing w:after="0"/>
        <w:rPr>
          <w:rFonts w:ascii="Arial Narrow" w:hAnsi="Arial Narrow"/>
          <w:sz w:val="16"/>
          <w:szCs w:val="16"/>
        </w:rPr>
      </w:pPr>
      <w:r w:rsidRPr="006E2AC2">
        <w:rPr>
          <w:rFonts w:ascii="Arial Narrow" w:hAnsi="Arial Narrow"/>
          <w:sz w:val="16"/>
          <w:szCs w:val="16"/>
        </w:rPr>
        <w:t>при неоплате услуг Издателя.</w:t>
      </w:r>
    </w:p>
    <w:p w:rsidR="00B646D1" w:rsidRPr="008A5A24" w:rsidRDefault="00B646D1" w:rsidP="00B646D1">
      <w:pPr>
        <w:rPr>
          <w:rFonts w:ascii="Arial Narrow" w:hAnsi="Arial Narrow"/>
          <w:sz w:val="16"/>
          <w:szCs w:val="16"/>
        </w:rPr>
      </w:pPr>
      <w:r w:rsidRPr="008A5A24">
        <w:rPr>
          <w:rFonts w:ascii="Arial Narrow" w:hAnsi="Arial Narrow"/>
          <w:b/>
          <w:sz w:val="16"/>
          <w:szCs w:val="16"/>
        </w:rPr>
        <w:t>Заказчик</w:t>
      </w:r>
      <w:r w:rsidRPr="008A5A24">
        <w:rPr>
          <w:rFonts w:ascii="Arial Narrow" w:hAnsi="Arial Narrow"/>
          <w:sz w:val="16"/>
          <w:szCs w:val="16"/>
        </w:rPr>
        <w:t>:</w:t>
      </w:r>
    </w:p>
    <w:tbl>
      <w:tblPr>
        <w:tblW w:w="8265" w:type="dxa"/>
        <w:tblLook w:val="01E0" w:firstRow="1" w:lastRow="1" w:firstColumn="1" w:lastColumn="1" w:noHBand="0" w:noVBand="0"/>
      </w:tblPr>
      <w:tblGrid>
        <w:gridCol w:w="4503"/>
        <w:gridCol w:w="236"/>
        <w:gridCol w:w="3166"/>
        <w:gridCol w:w="360"/>
      </w:tblGrid>
      <w:tr w:rsidR="002127E9" w:rsidRPr="008A5A24" w:rsidTr="002127E9">
        <w:trPr>
          <w:trHeight w:val="61"/>
        </w:trPr>
        <w:tc>
          <w:tcPr>
            <w:tcW w:w="4503" w:type="dxa"/>
            <w:shd w:val="clear" w:color="auto" w:fill="auto"/>
          </w:tcPr>
          <w:sdt>
            <w:sdtPr>
              <w:rPr>
                <w:rFonts w:ascii="Arial Narrow" w:hAnsi="Arial Narrow"/>
                <w:sz w:val="16"/>
                <w:szCs w:val="16"/>
              </w:rPr>
              <w:id w:val="-554695793"/>
            </w:sdtPr>
            <w:sdtEndPr/>
            <w:sdtContent>
              <w:p w:rsidR="002127E9" w:rsidRPr="008A5A24" w:rsidRDefault="002127E9" w:rsidP="00B646D1">
                <w:pPr>
                  <w:rPr>
                    <w:rFonts w:ascii="Arial Narrow" w:hAnsi="Arial Narrow"/>
                    <w:sz w:val="16"/>
                    <w:szCs w:val="16"/>
                  </w:rPr>
                </w:pPr>
                <w:r w:rsidRPr="008A5A24">
                  <w:rPr>
                    <w:rFonts w:ascii="Arial Narrow" w:hAnsi="Arial Narrow"/>
                    <w:sz w:val="16"/>
                    <w:szCs w:val="16"/>
                  </w:rPr>
                  <w:t>ФИО, должность</w:t>
                </w:r>
              </w:p>
            </w:sdtContent>
          </w:sdt>
        </w:tc>
        <w:tc>
          <w:tcPr>
            <w:tcW w:w="236" w:type="dxa"/>
            <w:shd w:val="clear" w:color="auto" w:fill="auto"/>
          </w:tcPr>
          <w:p w:rsidR="002127E9" w:rsidRPr="008A5A24" w:rsidRDefault="002127E9" w:rsidP="00B646D1">
            <w:pPr>
              <w:rPr>
                <w:rFonts w:ascii="Arial Narrow" w:hAnsi="Arial Narrow"/>
                <w:sz w:val="16"/>
                <w:szCs w:val="16"/>
              </w:rPr>
            </w:pPr>
          </w:p>
        </w:tc>
        <w:tc>
          <w:tcPr>
            <w:tcW w:w="3166" w:type="dxa"/>
            <w:tcBorders>
              <w:top w:val="single" w:sz="4" w:space="0" w:color="auto"/>
            </w:tcBorders>
            <w:shd w:val="clear" w:color="auto" w:fill="auto"/>
          </w:tcPr>
          <w:p w:rsidR="002127E9" w:rsidRPr="008A5A24" w:rsidRDefault="002127E9" w:rsidP="00B646D1">
            <w:pPr>
              <w:rPr>
                <w:rFonts w:ascii="Arial Narrow" w:hAnsi="Arial Narrow"/>
                <w:sz w:val="16"/>
                <w:szCs w:val="16"/>
              </w:rPr>
            </w:pPr>
            <w:r w:rsidRPr="008A5A24">
              <w:rPr>
                <w:rFonts w:ascii="Arial Narrow" w:hAnsi="Arial Narrow"/>
                <w:sz w:val="16"/>
                <w:szCs w:val="16"/>
              </w:rPr>
              <w:t>подпись</w:t>
            </w:r>
          </w:p>
        </w:tc>
        <w:tc>
          <w:tcPr>
            <w:tcW w:w="360" w:type="dxa"/>
            <w:shd w:val="clear" w:color="auto" w:fill="auto"/>
          </w:tcPr>
          <w:p w:rsidR="002127E9" w:rsidRPr="008A5A24" w:rsidRDefault="002127E9" w:rsidP="00B646D1">
            <w:pPr>
              <w:rPr>
                <w:rFonts w:ascii="Arial Narrow" w:hAnsi="Arial Narrow"/>
                <w:sz w:val="16"/>
                <w:szCs w:val="16"/>
              </w:rPr>
            </w:pPr>
          </w:p>
        </w:tc>
      </w:tr>
      <w:tr w:rsidR="002127E9" w:rsidRPr="002127E9" w:rsidTr="002127E9">
        <w:trPr>
          <w:trHeight w:val="71"/>
        </w:trPr>
        <w:tc>
          <w:tcPr>
            <w:tcW w:w="4503" w:type="dxa"/>
            <w:shd w:val="clear" w:color="auto" w:fill="auto"/>
          </w:tcPr>
          <w:p w:rsidR="002127E9" w:rsidRPr="008A5A24" w:rsidRDefault="002127E9" w:rsidP="00B646D1">
            <w:pPr>
              <w:rPr>
                <w:rFonts w:ascii="Arial Narrow" w:hAnsi="Arial Narrow"/>
                <w:sz w:val="16"/>
                <w:szCs w:val="16"/>
              </w:rPr>
            </w:pPr>
          </w:p>
        </w:tc>
        <w:tc>
          <w:tcPr>
            <w:tcW w:w="236" w:type="dxa"/>
            <w:shd w:val="clear" w:color="auto" w:fill="auto"/>
          </w:tcPr>
          <w:p w:rsidR="002127E9" w:rsidRPr="008A5A24" w:rsidRDefault="002127E9" w:rsidP="00B646D1">
            <w:pPr>
              <w:rPr>
                <w:rFonts w:ascii="Arial Narrow" w:hAnsi="Arial Narrow"/>
                <w:sz w:val="16"/>
                <w:szCs w:val="16"/>
              </w:rPr>
            </w:pPr>
          </w:p>
        </w:tc>
        <w:tc>
          <w:tcPr>
            <w:tcW w:w="3166" w:type="dxa"/>
            <w:shd w:val="clear" w:color="auto" w:fill="auto"/>
          </w:tcPr>
          <w:p w:rsidR="002127E9" w:rsidRPr="002127E9" w:rsidRDefault="002127E9" w:rsidP="00B646D1">
            <w:pPr>
              <w:rPr>
                <w:rFonts w:ascii="Arial Narrow" w:hAnsi="Arial Narrow"/>
                <w:sz w:val="16"/>
                <w:szCs w:val="16"/>
              </w:rPr>
            </w:pPr>
            <w:r w:rsidRPr="008A5A24">
              <w:rPr>
                <w:rFonts w:ascii="Arial Narrow" w:hAnsi="Arial Narrow"/>
                <w:sz w:val="16"/>
                <w:szCs w:val="16"/>
              </w:rPr>
              <w:t>М.П.</w:t>
            </w:r>
          </w:p>
        </w:tc>
        <w:tc>
          <w:tcPr>
            <w:tcW w:w="360" w:type="dxa"/>
            <w:shd w:val="clear" w:color="auto" w:fill="auto"/>
          </w:tcPr>
          <w:p w:rsidR="002127E9" w:rsidRPr="002127E9" w:rsidRDefault="002127E9" w:rsidP="00B646D1">
            <w:pPr>
              <w:rPr>
                <w:rFonts w:ascii="Arial Narrow" w:hAnsi="Arial Narrow"/>
                <w:sz w:val="16"/>
                <w:szCs w:val="16"/>
              </w:rPr>
            </w:pPr>
          </w:p>
        </w:tc>
      </w:tr>
    </w:tbl>
    <w:p w:rsidR="00B646D1" w:rsidRPr="002127E9" w:rsidRDefault="00B646D1" w:rsidP="00B646D1">
      <w:pPr>
        <w:rPr>
          <w:rFonts w:ascii="Arial Narrow" w:hAnsi="Arial Narrow"/>
          <w:sz w:val="16"/>
          <w:szCs w:val="16"/>
        </w:rPr>
      </w:pPr>
    </w:p>
    <w:p w:rsidR="00354442" w:rsidRPr="002127E9" w:rsidRDefault="00BE6F39">
      <w:pPr>
        <w:rPr>
          <w:rFonts w:ascii="Arial Narrow" w:hAnsi="Arial Narrow"/>
          <w:sz w:val="16"/>
          <w:szCs w:val="16"/>
        </w:rPr>
      </w:pPr>
      <w:r>
        <w:rPr>
          <w:noProof/>
          <w:lang w:eastAsia="ru-RU"/>
        </w:rPr>
        <w:lastRenderedPageBreak/>
        <w:drawing>
          <wp:inline distT="0" distB="0" distL="0" distR="0" wp14:anchorId="172FA63C" wp14:editId="1A0916E1">
            <wp:extent cx="2340864" cy="1477670"/>
            <wp:effectExtent l="0" t="0" r="2540" b="8255"/>
            <wp:docPr id="1" name="Рисунок 1" descr="cid:image001.png@01D54602.4285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id:image001.png@01D54602.428503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1069" cy="1477799"/>
                    </a:xfrm>
                    <a:prstGeom prst="rect">
                      <a:avLst/>
                    </a:prstGeom>
                    <a:noFill/>
                    <a:ln>
                      <a:noFill/>
                    </a:ln>
                  </pic:spPr>
                </pic:pic>
              </a:graphicData>
            </a:graphic>
          </wp:inline>
        </w:drawing>
      </w:r>
    </w:p>
    <w:sectPr w:rsidR="00354442" w:rsidRPr="002127E9" w:rsidSect="003F5C7C">
      <w:headerReference w:type="default" r:id="rId10"/>
      <w:pgSz w:w="11906" w:h="16838"/>
      <w:pgMar w:top="180" w:right="926" w:bottom="180" w:left="1080" w:header="354"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E3" w:rsidRDefault="004427E3" w:rsidP="002127E9">
      <w:pPr>
        <w:spacing w:after="0" w:line="240" w:lineRule="auto"/>
      </w:pPr>
      <w:r>
        <w:separator/>
      </w:r>
    </w:p>
  </w:endnote>
  <w:endnote w:type="continuationSeparator" w:id="0">
    <w:p w:rsidR="004427E3" w:rsidRDefault="004427E3" w:rsidP="002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E3" w:rsidRDefault="004427E3" w:rsidP="002127E9">
      <w:pPr>
        <w:spacing w:after="0" w:line="240" w:lineRule="auto"/>
      </w:pPr>
      <w:r>
        <w:separator/>
      </w:r>
    </w:p>
  </w:footnote>
  <w:footnote w:type="continuationSeparator" w:id="0">
    <w:p w:rsidR="004427E3" w:rsidRDefault="004427E3" w:rsidP="0021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2" w:rsidRPr="0046588E" w:rsidRDefault="00D54122" w:rsidP="003F5C7C">
    <w:pPr>
      <w:shd w:val="clear" w:color="auto" w:fill="FFFFFF"/>
      <w:tabs>
        <w:tab w:val="left" w:pos="2110"/>
      </w:tabs>
      <w:rPr>
        <w:rFonts w:ascii="Arial Narrow" w:hAnsi="Arial Narrow"/>
        <w:b/>
        <w:sz w:val="20"/>
        <w:szCs w:val="20"/>
      </w:rPr>
    </w:pPr>
    <w:r w:rsidRPr="0046588E">
      <w:rPr>
        <w:rFonts w:ascii="Arial Narrow" w:hAnsi="Arial Narrow"/>
        <w:sz w:val="18"/>
        <w:szCs w:val="18"/>
      </w:rPr>
      <w:t xml:space="preserve">В </w:t>
    </w:r>
    <w:r w:rsidRPr="0046588E">
      <w:rPr>
        <w:rFonts w:ascii="Arial Narrow" w:hAnsi="Arial Narrow"/>
        <w:bCs/>
        <w:sz w:val="18"/>
        <w:szCs w:val="18"/>
      </w:rPr>
      <w:t>АКЦИОНЕРНОЕ ОБЩЕСТВО «КОММЕРСАНТЪ»</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EB8"/>
    <w:multiLevelType w:val="singleLevel"/>
    <w:tmpl w:val="4A32D464"/>
    <w:lvl w:ilvl="0">
      <w:start w:val="1"/>
      <w:numFmt w:val="decimal"/>
      <w:lvlText w:val="%1"/>
      <w:legacy w:legacy="1" w:legacySpace="0" w:legacyIndent="36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1"/>
    <w:rsid w:val="00017979"/>
    <w:rsid w:val="00021F3B"/>
    <w:rsid w:val="00035358"/>
    <w:rsid w:val="000765BD"/>
    <w:rsid w:val="0008623D"/>
    <w:rsid w:val="000C4451"/>
    <w:rsid w:val="00103E90"/>
    <w:rsid w:val="001050B6"/>
    <w:rsid w:val="00111A51"/>
    <w:rsid w:val="00131B70"/>
    <w:rsid w:val="0018684F"/>
    <w:rsid w:val="001A7D35"/>
    <w:rsid w:val="001B47F0"/>
    <w:rsid w:val="00201465"/>
    <w:rsid w:val="002127E9"/>
    <w:rsid w:val="002340E8"/>
    <w:rsid w:val="00252109"/>
    <w:rsid w:val="00282436"/>
    <w:rsid w:val="002921F7"/>
    <w:rsid w:val="002A3A26"/>
    <w:rsid w:val="002C59ED"/>
    <w:rsid w:val="002E601A"/>
    <w:rsid w:val="00302D40"/>
    <w:rsid w:val="00324FA2"/>
    <w:rsid w:val="0033086D"/>
    <w:rsid w:val="0035376E"/>
    <w:rsid w:val="00354442"/>
    <w:rsid w:val="003559E6"/>
    <w:rsid w:val="00370B84"/>
    <w:rsid w:val="00394442"/>
    <w:rsid w:val="003961A2"/>
    <w:rsid w:val="003A15A6"/>
    <w:rsid w:val="003E284E"/>
    <w:rsid w:val="003E5E2B"/>
    <w:rsid w:val="003F5C7C"/>
    <w:rsid w:val="00427E8D"/>
    <w:rsid w:val="004427E3"/>
    <w:rsid w:val="00444897"/>
    <w:rsid w:val="00461744"/>
    <w:rsid w:val="004649A5"/>
    <w:rsid w:val="0046537D"/>
    <w:rsid w:val="0046588E"/>
    <w:rsid w:val="004678FF"/>
    <w:rsid w:val="004A5A12"/>
    <w:rsid w:val="004D408C"/>
    <w:rsid w:val="00507DAF"/>
    <w:rsid w:val="005367A2"/>
    <w:rsid w:val="005463D9"/>
    <w:rsid w:val="005834A1"/>
    <w:rsid w:val="00584AD5"/>
    <w:rsid w:val="005A0F3B"/>
    <w:rsid w:val="005C3C2C"/>
    <w:rsid w:val="005E366B"/>
    <w:rsid w:val="00632E04"/>
    <w:rsid w:val="006552E3"/>
    <w:rsid w:val="00660F9E"/>
    <w:rsid w:val="00666B8E"/>
    <w:rsid w:val="00693C1C"/>
    <w:rsid w:val="00697CDC"/>
    <w:rsid w:val="006C6350"/>
    <w:rsid w:val="006E2AC2"/>
    <w:rsid w:val="00702E54"/>
    <w:rsid w:val="007239F8"/>
    <w:rsid w:val="00733900"/>
    <w:rsid w:val="007502A7"/>
    <w:rsid w:val="00752E8D"/>
    <w:rsid w:val="00754206"/>
    <w:rsid w:val="0076692C"/>
    <w:rsid w:val="00780AFF"/>
    <w:rsid w:val="0079086B"/>
    <w:rsid w:val="007909B5"/>
    <w:rsid w:val="007A6613"/>
    <w:rsid w:val="007C1C39"/>
    <w:rsid w:val="007E1C69"/>
    <w:rsid w:val="007E2F46"/>
    <w:rsid w:val="00810C64"/>
    <w:rsid w:val="00811291"/>
    <w:rsid w:val="00817333"/>
    <w:rsid w:val="00824B7D"/>
    <w:rsid w:val="00854C65"/>
    <w:rsid w:val="0087039A"/>
    <w:rsid w:val="00871984"/>
    <w:rsid w:val="008A5A24"/>
    <w:rsid w:val="008B703A"/>
    <w:rsid w:val="008D2C7A"/>
    <w:rsid w:val="008D6A17"/>
    <w:rsid w:val="008E15D6"/>
    <w:rsid w:val="008E60A2"/>
    <w:rsid w:val="00916DE4"/>
    <w:rsid w:val="00A13D87"/>
    <w:rsid w:val="00A37471"/>
    <w:rsid w:val="00A47AB0"/>
    <w:rsid w:val="00A567D2"/>
    <w:rsid w:val="00A76FB2"/>
    <w:rsid w:val="00A96ED4"/>
    <w:rsid w:val="00AC1F19"/>
    <w:rsid w:val="00AF4FB2"/>
    <w:rsid w:val="00B1404D"/>
    <w:rsid w:val="00B171A0"/>
    <w:rsid w:val="00B43BC1"/>
    <w:rsid w:val="00B646D1"/>
    <w:rsid w:val="00B713DF"/>
    <w:rsid w:val="00BC77BE"/>
    <w:rsid w:val="00BE6F39"/>
    <w:rsid w:val="00BF2E6F"/>
    <w:rsid w:val="00BF7660"/>
    <w:rsid w:val="00C03CD5"/>
    <w:rsid w:val="00C10ABB"/>
    <w:rsid w:val="00C62FAE"/>
    <w:rsid w:val="00C65CD1"/>
    <w:rsid w:val="00C77793"/>
    <w:rsid w:val="00CB45AA"/>
    <w:rsid w:val="00CE6BC0"/>
    <w:rsid w:val="00D23318"/>
    <w:rsid w:val="00D40CC2"/>
    <w:rsid w:val="00D54122"/>
    <w:rsid w:val="00D92D42"/>
    <w:rsid w:val="00D96893"/>
    <w:rsid w:val="00E11968"/>
    <w:rsid w:val="00E216D3"/>
    <w:rsid w:val="00E46500"/>
    <w:rsid w:val="00E468E5"/>
    <w:rsid w:val="00E662B3"/>
    <w:rsid w:val="00E931DD"/>
    <w:rsid w:val="00EB7D34"/>
    <w:rsid w:val="00ED2A7F"/>
    <w:rsid w:val="00F12DF5"/>
    <w:rsid w:val="00F209B5"/>
    <w:rsid w:val="00F40487"/>
    <w:rsid w:val="00F506EE"/>
    <w:rsid w:val="00FE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character" w:styleId="a8">
    <w:name w:val="Hyperlink"/>
    <w:basedOn w:val="a0"/>
    <w:uiPriority w:val="99"/>
    <w:unhideWhenUsed/>
    <w:rsid w:val="0008623D"/>
    <w:rPr>
      <w:color w:val="0000FF" w:themeColor="hyperlink"/>
      <w:u w:val="single"/>
    </w:rPr>
  </w:style>
  <w:style w:type="paragraph" w:styleId="a9">
    <w:name w:val="Balloon Text"/>
    <w:basedOn w:val="a"/>
    <w:link w:val="aa"/>
    <w:uiPriority w:val="99"/>
    <w:semiHidden/>
    <w:unhideWhenUsed/>
    <w:rsid w:val="00186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6D1"/>
    <w:rPr>
      <w:color w:val="808080"/>
    </w:rPr>
  </w:style>
  <w:style w:type="paragraph" w:styleId="a4">
    <w:name w:val="header"/>
    <w:basedOn w:val="a"/>
    <w:link w:val="a5"/>
    <w:uiPriority w:val="99"/>
    <w:unhideWhenUsed/>
    <w:rsid w:val="00212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7E9"/>
  </w:style>
  <w:style w:type="paragraph" w:styleId="a6">
    <w:name w:val="footer"/>
    <w:basedOn w:val="a"/>
    <w:link w:val="a7"/>
    <w:uiPriority w:val="99"/>
    <w:unhideWhenUsed/>
    <w:rsid w:val="00212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7E9"/>
  </w:style>
  <w:style w:type="character" w:styleId="a8">
    <w:name w:val="Hyperlink"/>
    <w:basedOn w:val="a0"/>
    <w:uiPriority w:val="99"/>
    <w:unhideWhenUsed/>
    <w:rsid w:val="0008623D"/>
    <w:rPr>
      <w:color w:val="0000FF" w:themeColor="hyperlink"/>
      <w:u w:val="single"/>
    </w:rPr>
  </w:style>
  <w:style w:type="paragraph" w:styleId="a9">
    <w:name w:val="Balloon Text"/>
    <w:basedOn w:val="a"/>
    <w:link w:val="aa"/>
    <w:uiPriority w:val="99"/>
    <w:semiHidden/>
    <w:unhideWhenUsed/>
    <w:rsid w:val="001868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629">
      <w:bodyDiv w:val="1"/>
      <w:marLeft w:val="0"/>
      <w:marRight w:val="0"/>
      <w:marTop w:val="0"/>
      <w:marBottom w:val="0"/>
      <w:divBdr>
        <w:top w:val="none" w:sz="0" w:space="0" w:color="auto"/>
        <w:left w:val="none" w:sz="0" w:space="0" w:color="auto"/>
        <w:bottom w:val="none" w:sz="0" w:space="0" w:color="auto"/>
        <w:right w:val="none" w:sz="0" w:space="0" w:color="auto"/>
      </w:divBdr>
    </w:div>
    <w:div w:id="1665358994">
      <w:bodyDiv w:val="1"/>
      <w:marLeft w:val="0"/>
      <w:marRight w:val="0"/>
      <w:marTop w:val="0"/>
      <w:marBottom w:val="0"/>
      <w:divBdr>
        <w:top w:val="none" w:sz="0" w:space="0" w:color="auto"/>
        <w:left w:val="none" w:sz="0" w:space="0" w:color="auto"/>
        <w:bottom w:val="none" w:sz="0" w:space="0" w:color="auto"/>
        <w:right w:val="none" w:sz="0" w:space="0" w:color="auto"/>
      </w:divBdr>
    </w:div>
    <w:div w:id="17875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4602.4285037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7840F603-9168-475D-B259-FF8CE4B42216}"/>
      </w:docPartPr>
      <w:docPartBody>
        <w:p w:rsidR="009D7B0A" w:rsidRDefault="00847A94">
          <w:r w:rsidRPr="00355A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94"/>
    <w:rsid w:val="00006BD9"/>
    <w:rsid w:val="00021367"/>
    <w:rsid w:val="000A1827"/>
    <w:rsid w:val="00571543"/>
    <w:rsid w:val="006C6802"/>
    <w:rsid w:val="007E38F1"/>
    <w:rsid w:val="00847A94"/>
    <w:rsid w:val="008D3D48"/>
    <w:rsid w:val="0094615B"/>
    <w:rsid w:val="009D5140"/>
    <w:rsid w:val="009D7B0A"/>
    <w:rsid w:val="00C9566C"/>
    <w:rsid w:val="00D819C2"/>
    <w:rsid w:val="00DE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7B0A"/>
    <w:rPr>
      <w:color w:val="808080"/>
    </w:rPr>
  </w:style>
  <w:style w:type="paragraph" w:customStyle="1" w:styleId="F54AF5619C544F86A51A4F735128EC4E">
    <w:name w:val="F54AF5619C544F86A51A4F735128EC4E"/>
    <w:rsid w:val="00847A94"/>
  </w:style>
  <w:style w:type="paragraph" w:customStyle="1" w:styleId="987130B560A7470FB8E69FB4DCE84D58">
    <w:name w:val="987130B560A7470FB8E69FB4DCE84D58"/>
    <w:rsid w:val="00847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7B0A"/>
    <w:rPr>
      <w:color w:val="808080"/>
    </w:rPr>
  </w:style>
  <w:style w:type="paragraph" w:customStyle="1" w:styleId="F54AF5619C544F86A51A4F735128EC4E">
    <w:name w:val="F54AF5619C544F86A51A4F735128EC4E"/>
    <w:rsid w:val="00847A94"/>
  </w:style>
  <w:style w:type="paragraph" w:customStyle="1" w:styleId="987130B560A7470FB8E69FB4DCE84D58">
    <w:name w:val="987130B560A7470FB8E69FB4DCE84D58"/>
    <w:rsid w:val="00847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 Georgy</dc:creator>
  <cp:lastModifiedBy>Выртосу Надежда Анатольевна</cp:lastModifiedBy>
  <cp:revision>5</cp:revision>
  <cp:lastPrinted>2019-04-15T06:17:00Z</cp:lastPrinted>
  <dcterms:created xsi:type="dcterms:W3CDTF">2020-05-19T08:23:00Z</dcterms:created>
  <dcterms:modified xsi:type="dcterms:W3CDTF">2020-05-20T12:25:00Z</dcterms:modified>
</cp:coreProperties>
</file>