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ДОГОВОР № 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купли-продажи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 </w:t>
        <w:tab/>
        <w:tab/>
        <w:tab/>
        <w:tab/>
        <w:tab/>
        <w:tab/>
        <w:tab/>
        <w:tab/>
        <w:t xml:space="preserve">  </w:t>
        <w:tab/>
        <w:t xml:space="preserve"> </w:t>
        <w:tab/>
        <w:t xml:space="preserve">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ЗАО «Конвертор» в лице конкурсного управляющего </w:t>
      </w:r>
      <w:r w:rsidDel="00000000" w:rsidR="00000000" w:rsidRPr="00000000">
        <w:rPr>
          <w:sz w:val="24"/>
          <w:szCs w:val="24"/>
          <w:rtl w:val="0"/>
        </w:rPr>
        <w:t xml:space="preserve">Коданова Максима Николаевича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(член Ассоциации СРО «МЦПУ», ИНН 771538897545)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действующего на основании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Определения Арбитражного суда Республики Мордовия от 12.09.2019 по делу №А39-5931/2018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(далее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«Продавец»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с одной стороны, и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______________________________________, в лице __________________________, действующий на основании ________________________ (далее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«Покупатель»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совместно именуемые – «Стороны», а по отдельности – «Сторона», руководствуясь ст. ст. 110-111, 138-139, Федерального закона от 26.10.2002 г. №127-ФЗ «О несостоятельности (банкротстве)», заключили настоящий договор (далее также – «Договор») о нижеследующем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</w:t>
        <w:tab/>
        <w:t xml:space="preserve">Продавец в соответствии с Порядком и  условиями реализации имущества ЗАО «Конвертор», продал (передал в собственность), а Покупатель на торгах, проведенных на электронной торговой площадке  АО «Российский Аукционный Дом» lot-online.ru в форме публичного предложения (Итоговый Протокол о результатах продажи в электронной форме № </w:t>
      </w:r>
      <w:r w:rsidDel="00000000" w:rsidR="00000000" w:rsidRPr="00000000">
        <w:rPr>
          <w:sz w:val="24"/>
          <w:szCs w:val="24"/>
          <w:rtl w:val="0"/>
        </w:rPr>
        <w:t xml:space="preserve">РАД-_________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купил (приобрёл в собственность) </w:t>
      </w:r>
      <w:r w:rsidDel="00000000" w:rsidR="00000000" w:rsidRPr="00000000">
        <w:rPr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(далее "Имущество").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1.2.</w:t>
        <w:tab/>
        <w:t xml:space="preserve">Состав Имущества определяется разделом 2 настоящего Договора.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Продавец продал, а Покупатель приобрел в собственность </w:t>
      </w:r>
    </w:p>
    <w:tbl>
      <w:tblPr>
        <w:tblStyle w:val="Table1"/>
        <w:tblW w:w="97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9"/>
        <w:gridCol w:w="9005"/>
        <w:tblGridChange w:id="0">
          <w:tblGrid>
            <w:gridCol w:w="789"/>
            <w:gridCol w:w="900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75"/>
                <w:tab w:val="left" w:pos="567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далее –"Имущество"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момент заключения настоящего договора "Имущество" принадлежит Продавцу на праве собственности.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after="200" w:before="2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2.2. До подписания договора "Имущество", указанное в пункте 2.1 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985"/>
          <w:tab w:val="left" w:pos="2127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2.3. В соответствии с нормами Федерального закона от 26.10.2002 № 127-ФЗ "О несостоятельности (банкротстве)" "Имущество" продается свободным от долгов ЗАО «Конвертор».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Продавец продал, а Покупатель купил (приобрёл в собственность) "Имущество", составляющее лот № _____, по цене, предложенной в заявке в размере 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рублей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№ </w:t>
      </w:r>
      <w:r w:rsidDel="00000000" w:rsidR="00000000" w:rsidRPr="00000000">
        <w:rPr>
          <w:sz w:val="24"/>
          <w:szCs w:val="24"/>
          <w:rtl w:val="0"/>
        </w:rPr>
        <w:t xml:space="preserve">РАД-_______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является окончательной и изменению не подлежит.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Сумма задатка –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Оплата стоимости отчуждаемого "Имущества" – оставшейся суммы в размере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4.2. Покупатель обязуется: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Принять "Имущество" от конкурсного управляющего.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9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</w:t>
      </w:r>
      <w:r w:rsidDel="00000000" w:rsidR="00000000" w:rsidRPr="00000000">
        <w:rPr>
          <w:sz w:val="24"/>
          <w:szCs w:val="24"/>
          <w:rtl w:val="0"/>
        </w:rPr>
        <w:t xml:space="preserve">стоимости имущества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После подписания передаточного акта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5.2. Право собственности на "Имущество" возникает у Покупателя</w:t>
      </w:r>
      <w:r w:rsidDel="00000000" w:rsidR="00000000" w:rsidRPr="00000000">
        <w:rPr>
          <w:sz w:val="24"/>
          <w:szCs w:val="24"/>
          <w:rtl w:val="0"/>
        </w:rPr>
        <w:t xml:space="preserve"> с подписания акта приема-передачи имущества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Арбитражном суде Московской области.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7.2. Настоящий Договор составлен в </w:t>
      </w:r>
      <w:r w:rsidDel="00000000" w:rsidR="00000000" w:rsidRPr="00000000">
        <w:rPr>
          <w:sz w:val="24"/>
          <w:szCs w:val="24"/>
          <w:rtl w:val="0"/>
        </w:rPr>
        <w:t xml:space="preserve">двух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подлинных экземплярах, имеющих равную юридическую силу, по одному для Продавца</w:t>
      </w:r>
      <w:r w:rsidDel="00000000" w:rsidR="00000000" w:rsidRPr="00000000">
        <w:rPr>
          <w:sz w:val="24"/>
          <w:szCs w:val="24"/>
          <w:rtl w:val="0"/>
        </w:rPr>
        <w:t xml:space="preserve"> 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Покупателя.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 w:lineRule="auto"/>
        <w:ind w:right="-27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 w:lineRule="auto"/>
        <w:ind w:right="-27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5160"/>
        <w:gridCol w:w="5040"/>
        <w:tblGridChange w:id="0">
          <w:tblGrid>
            <w:gridCol w:w="5160"/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ПРОДАВЕЦ: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ЗАО «Конвертор»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1021301117474,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1325035142,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адрес: 430031, респ. Мордовия,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Саранск, ул. Гожувская, д. 1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 №40702810238000064019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ПАО СБЕРБАНК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 044525225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к/с 30101810400000000225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ПОКУПАТЕЛЬ: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Конкурсный управляющий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Коданов М.Н.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                          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34.0" w:type="dxa"/>
        <w:tblLayout w:type="fixed"/>
        <w:tblLook w:val="00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65" w:top="426" w:left="1418" w:right="85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3"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211E9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211E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y+E/6woKbaVFJJdqOrUp+O6rw==">AMUW2mUFx0qQf6tB1KAh8aB5gd+/CUbWsYHff8Sd83hvCPJw88H8G3SPPp7BwLdy60Eg+Nr3y9ud6aQ8k3i8vinZHCxdT4LvV2YEP5k0hTdU0VjS0rdoQxLkmbdLS3ZR5HIdeFbbvIAW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2019-04-09T14:36:00Z</dcterms:created>
</cp:coreProperties>
</file>