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8C1407" w:rsidRPr="00660D3C" w:rsidRDefault="008C1407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AE2992">
        <w:rPr>
          <w:rFonts w:ascii="Times New Roman" w:hAnsi="Times New Roman"/>
          <w:b/>
          <w:sz w:val="24"/>
          <w:szCs w:val="24"/>
        </w:rPr>
        <w:t>АУКЦИОНЕ</w:t>
      </w:r>
    </w:p>
    <w:p w:rsidR="008C1407" w:rsidRPr="00660D3C" w:rsidRDefault="008C1407" w:rsidP="008C1407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  <w:r w:rsidRPr="00660D3C">
        <w:rPr>
          <w:rFonts w:ascii="Times New Roman" w:hAnsi="Times New Roman"/>
          <w:b/>
          <w:i/>
          <w:sz w:val="24"/>
          <w:szCs w:val="24"/>
        </w:rPr>
        <w:t xml:space="preserve"> (все графы заполняются в электронном виде)</w:t>
      </w:r>
    </w:p>
    <w:p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:rsidR="00F92EE5" w:rsidRPr="00EA40E3" w:rsidRDefault="00F92EE5" w:rsidP="00F92EE5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  <w:permStart w:id="211307528" w:edGrp="everyone"/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permEnd w:id="211307528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03743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физ. лица, подающего заявку)</w:t>
      </w:r>
    </w:p>
    <w:p w:rsidR="00F92EE5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permStart w:id="589129175" w:edGrp="everyone"/>
      <w:r>
        <w:rPr>
          <w:rFonts w:ascii="Times New Roman" w:hAnsi="Times New Roman" w:cs="Times New Roman"/>
          <w:sz w:val="22"/>
          <w:szCs w:val="22"/>
        </w:rPr>
        <w:t>__</w:t>
      </w: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F92EE5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F92EE5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permEnd w:id="589129175"/>
      <w:r>
        <w:rPr>
          <w:rFonts w:ascii="Times New Roman" w:hAnsi="Times New Roman" w:cs="Times New Roman"/>
          <w:sz w:val="22"/>
          <w:szCs w:val="22"/>
        </w:rPr>
        <w:t>_,</w:t>
      </w:r>
    </w:p>
    <w:p w:rsidR="00F92EE5" w:rsidRPr="00E03743" w:rsidRDefault="00F92EE5" w:rsidP="00F92EE5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03743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:rsidR="00F92EE5" w:rsidRPr="00E03743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F92EE5" w:rsidRPr="00E03743" w:rsidRDefault="00F92EE5" w:rsidP="00F92EE5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действующего на основании__</w:t>
      </w:r>
      <w:permStart w:id="556415347" w:edGrp="everyone"/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ermEnd w:id="556415347"/>
    <w:p w:rsidR="00F92EE5" w:rsidRPr="00E03743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F92EE5" w:rsidRPr="00E03743" w:rsidRDefault="00F92EE5" w:rsidP="00F92EE5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ermStart w:id="455767585" w:edGrp="everyone"/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Pr="00E03743">
        <w:rPr>
          <w:rFonts w:ascii="Times New Roman" w:hAnsi="Times New Roman" w:cs="Times New Roman"/>
          <w:sz w:val="22"/>
          <w:szCs w:val="22"/>
        </w:rPr>
        <w:br/>
      </w:r>
    </w:p>
    <w:p w:rsidR="00F92EE5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E03743">
        <w:rPr>
          <w:rFonts w:ascii="Times New Roman" w:hAnsi="Times New Roman" w:cs="Times New Roman"/>
          <w:sz w:val="22"/>
          <w:szCs w:val="22"/>
        </w:rPr>
        <w:t>_______</w:t>
      </w:r>
      <w:bookmarkStart w:id="0" w:name="_GoBack"/>
      <w:bookmarkEnd w:id="0"/>
    </w:p>
    <w:permEnd w:id="455767585"/>
    <w:p w:rsidR="00F92EE5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permStart w:id="1891912808" w:edGrp="everyone"/>
      <w:r w:rsidRPr="00E03743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F92EE5" w:rsidRPr="00E03743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F92EE5" w:rsidRPr="00E03743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E03743">
        <w:rPr>
          <w:rFonts w:ascii="Times New Roman" w:hAnsi="Times New Roman" w:cs="Times New Roman"/>
          <w:sz w:val="22"/>
          <w:szCs w:val="22"/>
        </w:rPr>
        <w:t>______</w:t>
      </w:r>
    </w:p>
    <w:permEnd w:id="1891912808"/>
    <w:p w:rsidR="00F92EE5" w:rsidRPr="00E03743" w:rsidRDefault="00F92EE5" w:rsidP="00F92EE5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F92EE5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</w:t>
      </w:r>
      <w:r>
        <w:rPr>
          <w:rFonts w:ascii="Times New Roman" w:hAnsi="Times New Roman" w:cs="Times New Roman"/>
          <w:sz w:val="22"/>
          <w:szCs w:val="22"/>
        </w:rPr>
        <w:t>Претендента</w:t>
      </w:r>
      <w:r w:rsidRPr="00E03743">
        <w:rPr>
          <w:rFonts w:ascii="Times New Roman" w:hAnsi="Times New Roman" w:cs="Times New Roman"/>
          <w:sz w:val="22"/>
          <w:szCs w:val="22"/>
        </w:rPr>
        <w:t xml:space="preserve"> </w:t>
      </w:r>
      <w:permStart w:id="1672243946" w:edGrp="everyone"/>
      <w:r w:rsidRPr="00E03743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92EE5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F92EE5" w:rsidRPr="00E03743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ermEnd w:id="1672243946"/>
    <w:p w:rsidR="00F92EE5" w:rsidRPr="00E03743" w:rsidRDefault="00F92EE5" w:rsidP="00F92EE5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F92EE5" w:rsidRPr="00E03743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телефон для связи </w:t>
      </w:r>
      <w:permStart w:id="278003925" w:edGrp="everyone"/>
      <w:r w:rsidRPr="00E03743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ermEnd w:id="278003925"/>
    <w:p w:rsidR="00F92EE5" w:rsidRPr="00E03743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F92EE5" w:rsidRPr="00E03743" w:rsidRDefault="00F92EE5" w:rsidP="00F92EE5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электронный адрес Претендента ______________________</w:t>
      </w:r>
    </w:p>
    <w:p w:rsidR="008C1407" w:rsidRPr="00F2565B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:rsidR="0057053E" w:rsidRPr="00660D3C" w:rsidRDefault="0057053E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:rsidR="007E1140" w:rsidRPr="00660D3C" w:rsidRDefault="0057053E" w:rsidP="007E1140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 </w:t>
      </w:r>
      <w:proofErr w:type="gramStart"/>
      <w:r w:rsidR="00AE29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АУКЦИОНА </w:t>
      </w:r>
      <w:r w:rsidR="000B58D7"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End"/>
      <w:r w:rsidR="000B58D7"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далее – </w:t>
      </w:r>
      <w:r w:rsidR="00D4751A">
        <w:rPr>
          <w:rFonts w:ascii="Times New Roman" w:eastAsia="Times New Roman" w:hAnsi="Times New Roman"/>
          <w:b/>
          <w:sz w:val="24"/>
          <w:szCs w:val="24"/>
          <w:lang w:eastAsia="ru-RU"/>
        </w:rPr>
        <w:t>Лот</w:t>
      </w:r>
      <w:r w:rsidR="000B58D7"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7E1140"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AE2992" w:rsidRPr="00406CFF" w:rsidRDefault="00AE2992" w:rsidP="00AE2992">
      <w:pPr>
        <w:jc w:val="both"/>
        <w:rPr>
          <w:rFonts w:ascii="Times New Roman" w:eastAsia="Times New Roman" w:hAnsi="Times New Roman"/>
          <w:szCs w:val="24"/>
        </w:rPr>
      </w:pPr>
      <w:r w:rsidRPr="00C27448">
        <w:rPr>
          <w:rFonts w:ascii="Times New Roman" w:hAnsi="Times New Roman"/>
          <w:color w:val="000000"/>
          <w:szCs w:val="24"/>
        </w:rPr>
        <w:t xml:space="preserve">Права (требования) </w:t>
      </w:r>
      <w:r w:rsidRPr="00E7703B">
        <w:rPr>
          <w:rFonts w:ascii="Times New Roman" w:hAnsi="Times New Roman"/>
          <w:szCs w:val="24"/>
        </w:rPr>
        <w:t>Газпромбанк (Акционерное общество</w:t>
      </w:r>
      <w:r>
        <w:rPr>
          <w:rFonts w:ascii="Times New Roman" w:hAnsi="Times New Roman"/>
          <w:szCs w:val="24"/>
        </w:rPr>
        <w:t>)</w:t>
      </w:r>
      <w:r>
        <w:t xml:space="preserve"> </w:t>
      </w:r>
      <w:r w:rsidRPr="00406CFF">
        <w:rPr>
          <w:rFonts w:ascii="Times New Roman" w:eastAsia="Times New Roman" w:hAnsi="Times New Roman"/>
          <w:szCs w:val="24"/>
        </w:rPr>
        <w:t xml:space="preserve">в размере </w:t>
      </w:r>
      <w:r w:rsidRPr="00A433ED">
        <w:rPr>
          <w:rFonts w:ascii="Times New Roman" w:eastAsia="Times New Roman" w:hAnsi="Times New Roman"/>
          <w:bCs/>
          <w:szCs w:val="24"/>
        </w:rPr>
        <w:t>45 168 675 179,5 руб.</w:t>
      </w:r>
      <w:r w:rsidRPr="00C2744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к </w:t>
      </w:r>
      <w:r w:rsidRPr="00406CFF">
        <w:rPr>
          <w:rFonts w:ascii="Times New Roman" w:eastAsia="Times New Roman" w:hAnsi="Times New Roman"/>
          <w:szCs w:val="24"/>
        </w:rPr>
        <w:t xml:space="preserve">ООО «Шахтоуправление </w:t>
      </w:r>
      <w:proofErr w:type="spellStart"/>
      <w:r w:rsidRPr="00406CFF">
        <w:rPr>
          <w:rFonts w:ascii="Times New Roman" w:eastAsia="Times New Roman" w:hAnsi="Times New Roman"/>
          <w:szCs w:val="24"/>
        </w:rPr>
        <w:t>Карагайлинское</w:t>
      </w:r>
      <w:proofErr w:type="spellEnd"/>
      <w:r w:rsidRPr="00406CFF">
        <w:rPr>
          <w:rFonts w:ascii="Times New Roman" w:eastAsia="Times New Roman" w:hAnsi="Times New Roman"/>
          <w:szCs w:val="24"/>
        </w:rPr>
        <w:t xml:space="preserve">» (ОГРН 1044211002593, ИНН 4211016600) </w:t>
      </w:r>
      <w:r>
        <w:rPr>
          <w:rFonts w:ascii="Times New Roman" w:eastAsia="Times New Roman" w:hAnsi="Times New Roman"/>
          <w:szCs w:val="24"/>
        </w:rPr>
        <w:t xml:space="preserve">по </w:t>
      </w:r>
      <w:r w:rsidRPr="00406CFF">
        <w:rPr>
          <w:rFonts w:ascii="Times New Roman" w:eastAsia="Times New Roman" w:hAnsi="Times New Roman"/>
          <w:szCs w:val="24"/>
        </w:rPr>
        <w:t>договор</w:t>
      </w:r>
      <w:r>
        <w:rPr>
          <w:rFonts w:ascii="Times New Roman" w:eastAsia="Times New Roman" w:hAnsi="Times New Roman"/>
          <w:szCs w:val="24"/>
        </w:rPr>
        <w:t>ам (далее – права (требования))</w:t>
      </w:r>
      <w:r w:rsidRPr="00406CFF">
        <w:rPr>
          <w:rFonts w:ascii="Times New Roman" w:eastAsia="Times New Roman" w:hAnsi="Times New Roman"/>
          <w:szCs w:val="24"/>
        </w:rPr>
        <w:t xml:space="preserve">: </w:t>
      </w:r>
    </w:p>
    <w:p w:rsidR="00AE2992" w:rsidRPr="00A433ED" w:rsidRDefault="00AE2992" w:rsidP="00AE2992">
      <w:pPr>
        <w:numPr>
          <w:ilvl w:val="3"/>
          <w:numId w:val="4"/>
        </w:numPr>
        <w:overflowPunct/>
        <w:autoSpaceDE/>
        <w:autoSpaceDN/>
        <w:adjustRightInd/>
        <w:spacing w:after="200" w:line="276" w:lineRule="auto"/>
        <w:ind w:left="709" w:right="-57"/>
        <w:contextualSpacing/>
        <w:rPr>
          <w:rFonts w:ascii="Times New Roman" w:eastAsia="Times New Roman" w:hAnsi="Times New Roman"/>
          <w:szCs w:val="24"/>
        </w:rPr>
      </w:pPr>
      <w:r w:rsidRPr="00A433ED">
        <w:rPr>
          <w:rFonts w:ascii="Times New Roman" w:eastAsia="Times New Roman" w:hAnsi="Times New Roman"/>
          <w:szCs w:val="24"/>
        </w:rPr>
        <w:t>Кредитный договор №357/11-</w:t>
      </w:r>
      <w:proofErr w:type="gramStart"/>
      <w:r w:rsidRPr="00A433ED">
        <w:rPr>
          <w:rFonts w:ascii="Times New Roman" w:eastAsia="Times New Roman" w:hAnsi="Times New Roman"/>
          <w:szCs w:val="24"/>
        </w:rPr>
        <w:t>В от</w:t>
      </w:r>
      <w:proofErr w:type="gramEnd"/>
      <w:r w:rsidRPr="00A433ED">
        <w:rPr>
          <w:rFonts w:ascii="Times New Roman" w:eastAsia="Times New Roman" w:hAnsi="Times New Roman"/>
          <w:szCs w:val="24"/>
        </w:rPr>
        <w:t xml:space="preserve"> 14.11.2011,</w:t>
      </w:r>
    </w:p>
    <w:p w:rsidR="00AE2992" w:rsidRPr="00A433ED" w:rsidRDefault="00AE2992" w:rsidP="00AE2992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ind w:right="-57"/>
        <w:contextualSpacing/>
        <w:rPr>
          <w:rFonts w:ascii="Times New Roman" w:eastAsia="Times New Roman" w:hAnsi="Times New Roman"/>
          <w:szCs w:val="24"/>
        </w:rPr>
      </w:pPr>
      <w:r w:rsidRPr="00A433ED">
        <w:rPr>
          <w:rFonts w:ascii="Times New Roman" w:eastAsia="Times New Roman" w:hAnsi="Times New Roman"/>
          <w:szCs w:val="24"/>
        </w:rPr>
        <w:t>Кредитный договор №255/16-Р от 01.07.2016,</w:t>
      </w:r>
    </w:p>
    <w:p w:rsidR="00AE2992" w:rsidRPr="00A433ED" w:rsidRDefault="00AE2992" w:rsidP="00AE2992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ind w:right="-57"/>
        <w:contextualSpacing/>
        <w:rPr>
          <w:rFonts w:ascii="Times New Roman" w:eastAsia="Times New Roman" w:hAnsi="Times New Roman"/>
          <w:szCs w:val="24"/>
        </w:rPr>
      </w:pPr>
      <w:r w:rsidRPr="00A433ED">
        <w:rPr>
          <w:rFonts w:ascii="Times New Roman" w:eastAsia="Times New Roman" w:hAnsi="Times New Roman"/>
          <w:szCs w:val="24"/>
        </w:rPr>
        <w:t>Кредитный договор №2613-749-К от 22.11.2013,</w:t>
      </w:r>
    </w:p>
    <w:p w:rsidR="00AE2992" w:rsidRPr="00A433ED" w:rsidRDefault="00AE2992" w:rsidP="00AE2992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ind w:right="-57"/>
        <w:contextualSpacing/>
        <w:rPr>
          <w:rFonts w:ascii="Times New Roman" w:eastAsia="Times New Roman" w:hAnsi="Times New Roman"/>
          <w:szCs w:val="24"/>
        </w:rPr>
      </w:pPr>
      <w:r w:rsidRPr="00A433ED">
        <w:rPr>
          <w:rFonts w:ascii="Times New Roman" w:eastAsia="Times New Roman" w:hAnsi="Times New Roman"/>
          <w:szCs w:val="24"/>
        </w:rPr>
        <w:t>Кредитный договор №2613-817-К от 27.12.2013,</w:t>
      </w:r>
    </w:p>
    <w:p w:rsidR="00AE2992" w:rsidRPr="00A433ED" w:rsidRDefault="00AE2992" w:rsidP="00AE2992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ind w:right="-57"/>
        <w:contextualSpacing/>
        <w:rPr>
          <w:rFonts w:ascii="Times New Roman" w:eastAsia="Times New Roman" w:hAnsi="Times New Roman"/>
          <w:szCs w:val="24"/>
        </w:rPr>
      </w:pPr>
      <w:r w:rsidRPr="00A433ED">
        <w:rPr>
          <w:rFonts w:ascii="Times New Roman" w:eastAsia="Times New Roman" w:hAnsi="Times New Roman"/>
          <w:szCs w:val="24"/>
        </w:rPr>
        <w:t>Кредитный договор №2614-114-К от 25.03.2014,</w:t>
      </w:r>
    </w:p>
    <w:p w:rsidR="00AE2992" w:rsidRPr="00A433ED" w:rsidRDefault="00AE2992" w:rsidP="00AE2992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ind w:right="-57"/>
        <w:contextualSpacing/>
        <w:rPr>
          <w:rFonts w:ascii="Times New Roman" w:eastAsia="Times New Roman" w:hAnsi="Times New Roman"/>
          <w:szCs w:val="24"/>
        </w:rPr>
      </w:pPr>
      <w:r w:rsidRPr="00A433ED">
        <w:rPr>
          <w:rFonts w:ascii="Times New Roman" w:eastAsia="Times New Roman" w:hAnsi="Times New Roman"/>
          <w:szCs w:val="24"/>
        </w:rPr>
        <w:t>Кредитный договор №2614-618-К от 21.11.2014 (без обеспечения),</w:t>
      </w:r>
    </w:p>
    <w:p w:rsidR="00AE2992" w:rsidRPr="00A433ED" w:rsidRDefault="00AE2992" w:rsidP="00AE2992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ind w:right="-57"/>
        <w:contextualSpacing/>
        <w:rPr>
          <w:rFonts w:ascii="Times New Roman" w:eastAsia="Times New Roman" w:hAnsi="Times New Roman"/>
          <w:szCs w:val="24"/>
        </w:rPr>
      </w:pPr>
      <w:r w:rsidRPr="00A433ED">
        <w:rPr>
          <w:rFonts w:ascii="Times New Roman" w:eastAsia="Times New Roman" w:hAnsi="Times New Roman"/>
          <w:szCs w:val="24"/>
        </w:rPr>
        <w:t>Кредитный договор №189/17-Р от 01.08.2017 (без обеспечения),</w:t>
      </w:r>
    </w:p>
    <w:p w:rsidR="00AE2992" w:rsidRPr="00A433ED" w:rsidRDefault="00AE2992" w:rsidP="00AE2992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ind w:right="-57"/>
        <w:contextualSpacing/>
        <w:rPr>
          <w:rFonts w:ascii="Times New Roman" w:eastAsia="Times New Roman" w:hAnsi="Times New Roman"/>
          <w:szCs w:val="24"/>
        </w:rPr>
      </w:pPr>
      <w:r w:rsidRPr="00A433ED">
        <w:rPr>
          <w:rFonts w:ascii="Times New Roman" w:eastAsia="Times New Roman" w:hAnsi="Times New Roman"/>
          <w:szCs w:val="24"/>
        </w:rPr>
        <w:t>Соглашение о новации №1</w:t>
      </w:r>
      <w:r>
        <w:rPr>
          <w:rFonts w:ascii="Times New Roman" w:eastAsia="Times New Roman" w:hAnsi="Times New Roman"/>
          <w:szCs w:val="24"/>
        </w:rPr>
        <w:t xml:space="preserve"> </w:t>
      </w:r>
      <w:r w:rsidRPr="00A433ED">
        <w:rPr>
          <w:rFonts w:ascii="Times New Roman" w:eastAsia="Times New Roman" w:hAnsi="Times New Roman"/>
          <w:szCs w:val="24"/>
        </w:rPr>
        <w:t>от 28.10.2016 (без обеспечения),</w:t>
      </w:r>
    </w:p>
    <w:p w:rsidR="00AE2992" w:rsidRPr="00A433ED" w:rsidRDefault="00AE2992" w:rsidP="00AE2992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ind w:right="-57"/>
        <w:contextualSpacing/>
        <w:rPr>
          <w:rFonts w:ascii="Times New Roman" w:eastAsia="Times New Roman" w:hAnsi="Times New Roman"/>
          <w:szCs w:val="24"/>
        </w:rPr>
      </w:pPr>
      <w:r w:rsidRPr="00A433ED">
        <w:rPr>
          <w:rFonts w:ascii="Times New Roman" w:eastAsia="Times New Roman" w:hAnsi="Times New Roman"/>
          <w:szCs w:val="24"/>
        </w:rPr>
        <w:t>Договор №198 банковского счета в валюте РФ от 10.10.2011.</w:t>
      </w:r>
    </w:p>
    <w:p w:rsidR="00AE2992" w:rsidRPr="00406CFF" w:rsidRDefault="00AE2992" w:rsidP="00AE2992">
      <w:pPr>
        <w:ind w:right="-57" w:firstLine="360"/>
        <w:jc w:val="both"/>
        <w:rPr>
          <w:rFonts w:ascii="Times New Roman" w:eastAsia="Times New Roman" w:hAnsi="Times New Roman"/>
          <w:szCs w:val="24"/>
        </w:rPr>
      </w:pPr>
      <w:r w:rsidRPr="00406CFF">
        <w:rPr>
          <w:rFonts w:ascii="Times New Roman" w:eastAsia="Times New Roman" w:hAnsi="Times New Roman"/>
          <w:szCs w:val="24"/>
        </w:rPr>
        <w:t xml:space="preserve">Одновременно с уступкой прав (требований) по указанным договорам, уступке подлежат права, принадлежащие </w:t>
      </w:r>
      <w:r w:rsidRPr="00E7703B">
        <w:rPr>
          <w:rFonts w:ascii="Times New Roman" w:hAnsi="Times New Roman"/>
          <w:szCs w:val="24"/>
        </w:rPr>
        <w:t>Газпромбанк (Акционерное общество</w:t>
      </w:r>
      <w:r>
        <w:rPr>
          <w:rFonts w:ascii="Times New Roman" w:hAnsi="Times New Roman"/>
          <w:szCs w:val="24"/>
        </w:rPr>
        <w:t>)</w:t>
      </w:r>
      <w:r>
        <w:t xml:space="preserve"> </w:t>
      </w:r>
      <w:r w:rsidRPr="00406CFF">
        <w:rPr>
          <w:rFonts w:ascii="Times New Roman" w:eastAsia="Times New Roman" w:hAnsi="Times New Roman"/>
          <w:szCs w:val="24"/>
        </w:rPr>
        <w:t xml:space="preserve">на основании следующих договоров, заключенных </w:t>
      </w:r>
      <w:r>
        <w:rPr>
          <w:rFonts w:ascii="Times New Roman" w:eastAsia="Times New Roman" w:hAnsi="Times New Roman"/>
          <w:szCs w:val="24"/>
        </w:rPr>
        <w:t xml:space="preserve">с ООО </w:t>
      </w:r>
      <w:r w:rsidRPr="00406CFF">
        <w:rPr>
          <w:rFonts w:ascii="Times New Roman" w:eastAsia="Times New Roman" w:hAnsi="Times New Roman"/>
          <w:szCs w:val="24"/>
        </w:rPr>
        <w:t xml:space="preserve">«Шахтоуправление </w:t>
      </w:r>
      <w:proofErr w:type="spellStart"/>
      <w:r w:rsidRPr="00406CFF">
        <w:rPr>
          <w:rFonts w:ascii="Times New Roman" w:eastAsia="Times New Roman" w:hAnsi="Times New Roman"/>
          <w:szCs w:val="24"/>
        </w:rPr>
        <w:t>Карагайлинское</w:t>
      </w:r>
      <w:proofErr w:type="spellEnd"/>
      <w:r w:rsidRPr="00406CFF">
        <w:rPr>
          <w:rFonts w:ascii="Times New Roman" w:eastAsia="Times New Roman" w:hAnsi="Times New Roman"/>
          <w:szCs w:val="24"/>
        </w:rPr>
        <w:t>»</w:t>
      </w:r>
      <w:r>
        <w:rPr>
          <w:rFonts w:ascii="Times New Roman" w:eastAsia="Times New Roman" w:hAnsi="Times New Roman"/>
          <w:szCs w:val="24"/>
        </w:rPr>
        <w:t xml:space="preserve"> в </w:t>
      </w:r>
      <w:r w:rsidRPr="00406CFF">
        <w:rPr>
          <w:rFonts w:ascii="Times New Roman" w:eastAsia="Times New Roman" w:hAnsi="Times New Roman"/>
          <w:szCs w:val="24"/>
        </w:rPr>
        <w:t xml:space="preserve">обеспечение исполнения обязательств ООО «Шахтоуправление </w:t>
      </w:r>
      <w:proofErr w:type="spellStart"/>
      <w:r w:rsidRPr="00406CFF">
        <w:rPr>
          <w:rFonts w:ascii="Times New Roman" w:eastAsia="Times New Roman" w:hAnsi="Times New Roman"/>
          <w:szCs w:val="24"/>
        </w:rPr>
        <w:t>Карагайлинское</w:t>
      </w:r>
      <w:proofErr w:type="spellEnd"/>
      <w:r w:rsidRPr="00406CFF">
        <w:rPr>
          <w:rFonts w:ascii="Times New Roman" w:eastAsia="Times New Roman" w:hAnsi="Times New Roman"/>
          <w:szCs w:val="24"/>
        </w:rPr>
        <w:t>» (ОГРН 1044211002593, ИНН 4211016600):</w:t>
      </w:r>
    </w:p>
    <w:p w:rsidR="00AE2992" w:rsidRPr="008C727C" w:rsidRDefault="00AE2992" w:rsidP="00AE2992">
      <w:pPr>
        <w:numPr>
          <w:ilvl w:val="3"/>
          <w:numId w:val="4"/>
        </w:numPr>
        <w:overflowPunct/>
        <w:autoSpaceDE/>
        <w:autoSpaceDN/>
        <w:adjustRightInd/>
        <w:spacing w:after="200" w:line="276" w:lineRule="auto"/>
        <w:ind w:left="709" w:right="-57"/>
        <w:contextualSpacing/>
        <w:rPr>
          <w:rFonts w:ascii="Times New Roman" w:eastAsia="Times New Roman" w:hAnsi="Times New Roman"/>
          <w:szCs w:val="24"/>
        </w:rPr>
      </w:pPr>
      <w:r w:rsidRPr="00267C12">
        <w:rPr>
          <w:rFonts w:ascii="Times New Roman" w:eastAsia="Times New Roman" w:hAnsi="Times New Roman"/>
          <w:szCs w:val="24"/>
        </w:rPr>
        <w:t>Договор об ипотеке (залоге недвижимости) от 14.11.2011 № 357/11-В-ЗН,</w:t>
      </w:r>
    </w:p>
    <w:p w:rsidR="00AE2992" w:rsidRPr="00267C12" w:rsidRDefault="00AE2992" w:rsidP="00AE2992">
      <w:pPr>
        <w:numPr>
          <w:ilvl w:val="3"/>
          <w:numId w:val="4"/>
        </w:numPr>
        <w:overflowPunct/>
        <w:autoSpaceDE/>
        <w:autoSpaceDN/>
        <w:adjustRightInd/>
        <w:spacing w:after="200" w:line="276" w:lineRule="auto"/>
        <w:ind w:left="709" w:right="-57"/>
        <w:contextualSpacing/>
        <w:rPr>
          <w:rFonts w:ascii="Times New Roman" w:eastAsia="Times New Roman" w:hAnsi="Times New Roman"/>
          <w:szCs w:val="24"/>
        </w:rPr>
      </w:pPr>
      <w:r w:rsidRPr="00267C12">
        <w:rPr>
          <w:rFonts w:ascii="Times New Roman" w:eastAsia="Times New Roman" w:hAnsi="Times New Roman"/>
          <w:szCs w:val="24"/>
        </w:rPr>
        <w:t>Договор залога имущества, приобретаемого в будущем от 29.11.2011 № 357/11-В-З,</w:t>
      </w:r>
    </w:p>
    <w:p w:rsidR="00AE2992" w:rsidRPr="00267C12" w:rsidRDefault="00AE2992" w:rsidP="00AE2992">
      <w:pPr>
        <w:numPr>
          <w:ilvl w:val="3"/>
          <w:numId w:val="4"/>
        </w:numPr>
        <w:overflowPunct/>
        <w:autoSpaceDE/>
        <w:autoSpaceDN/>
        <w:adjustRightInd/>
        <w:spacing w:after="200" w:line="276" w:lineRule="auto"/>
        <w:ind w:left="709" w:right="-57"/>
        <w:contextualSpacing/>
        <w:rPr>
          <w:rFonts w:ascii="Times New Roman" w:eastAsia="Times New Roman" w:hAnsi="Times New Roman"/>
          <w:szCs w:val="24"/>
        </w:rPr>
      </w:pPr>
      <w:r w:rsidRPr="00267C12">
        <w:rPr>
          <w:rFonts w:ascii="Times New Roman" w:eastAsia="Times New Roman" w:hAnsi="Times New Roman"/>
          <w:szCs w:val="24"/>
        </w:rPr>
        <w:t>Договор залога движимого имущества (оборудования) от 14.09.2012 № 357/11-В-З-1</w:t>
      </w:r>
    </w:p>
    <w:p w:rsidR="00AE2992" w:rsidRPr="00267C12" w:rsidRDefault="00AE2992" w:rsidP="00AE2992">
      <w:pPr>
        <w:numPr>
          <w:ilvl w:val="3"/>
          <w:numId w:val="4"/>
        </w:numPr>
        <w:overflowPunct/>
        <w:autoSpaceDE/>
        <w:autoSpaceDN/>
        <w:adjustRightInd/>
        <w:spacing w:after="200" w:line="276" w:lineRule="auto"/>
        <w:ind w:left="709" w:right="-57"/>
        <w:contextualSpacing/>
        <w:rPr>
          <w:rFonts w:ascii="Times New Roman" w:eastAsia="Times New Roman" w:hAnsi="Times New Roman"/>
          <w:szCs w:val="24"/>
        </w:rPr>
      </w:pPr>
      <w:r w:rsidRPr="00267C12">
        <w:rPr>
          <w:rFonts w:ascii="Times New Roman" w:eastAsia="Times New Roman" w:hAnsi="Times New Roman"/>
          <w:szCs w:val="24"/>
        </w:rPr>
        <w:t>Договор залога имущества от 05.05.2016 № 3613-002-З-08,</w:t>
      </w:r>
    </w:p>
    <w:p w:rsidR="00AE2992" w:rsidRPr="00267C12" w:rsidRDefault="00AE2992" w:rsidP="00AE2992">
      <w:pPr>
        <w:numPr>
          <w:ilvl w:val="3"/>
          <w:numId w:val="4"/>
        </w:numPr>
        <w:overflowPunct/>
        <w:autoSpaceDE/>
        <w:autoSpaceDN/>
        <w:adjustRightInd/>
        <w:spacing w:after="200" w:line="276" w:lineRule="auto"/>
        <w:ind w:left="709" w:right="-57"/>
        <w:contextualSpacing/>
        <w:rPr>
          <w:rFonts w:ascii="Times New Roman" w:eastAsia="Times New Roman" w:hAnsi="Times New Roman"/>
          <w:szCs w:val="24"/>
        </w:rPr>
      </w:pPr>
      <w:r w:rsidRPr="00267C12">
        <w:rPr>
          <w:rFonts w:ascii="Times New Roman" w:eastAsia="Times New Roman" w:hAnsi="Times New Roman"/>
          <w:szCs w:val="24"/>
        </w:rPr>
        <w:lastRenderedPageBreak/>
        <w:t>Договор залога имущества от 12.05.2016 № 3613-002-З-05,</w:t>
      </w:r>
    </w:p>
    <w:p w:rsidR="00AE2992" w:rsidRPr="00267C12" w:rsidRDefault="00AE2992" w:rsidP="00AE2992">
      <w:pPr>
        <w:numPr>
          <w:ilvl w:val="3"/>
          <w:numId w:val="4"/>
        </w:numPr>
        <w:overflowPunct/>
        <w:autoSpaceDE/>
        <w:autoSpaceDN/>
        <w:adjustRightInd/>
        <w:spacing w:after="200" w:line="276" w:lineRule="auto"/>
        <w:ind w:left="709" w:right="-57"/>
        <w:contextualSpacing/>
        <w:rPr>
          <w:rFonts w:ascii="Times New Roman" w:eastAsia="Times New Roman" w:hAnsi="Times New Roman"/>
          <w:szCs w:val="24"/>
        </w:rPr>
      </w:pPr>
      <w:r w:rsidRPr="00267C12">
        <w:rPr>
          <w:rFonts w:ascii="Times New Roman" w:eastAsia="Times New Roman" w:hAnsi="Times New Roman"/>
          <w:szCs w:val="24"/>
        </w:rPr>
        <w:t>Договор залога имущества от 17.04.2014 № 2613-749-К-З,</w:t>
      </w:r>
    </w:p>
    <w:p w:rsidR="00AE2992" w:rsidRPr="00267C12" w:rsidRDefault="00AE2992" w:rsidP="00AE2992">
      <w:pPr>
        <w:numPr>
          <w:ilvl w:val="3"/>
          <w:numId w:val="4"/>
        </w:numPr>
        <w:overflowPunct/>
        <w:autoSpaceDE/>
        <w:autoSpaceDN/>
        <w:adjustRightInd/>
        <w:spacing w:after="200" w:line="276" w:lineRule="auto"/>
        <w:ind w:left="709" w:right="-57"/>
        <w:contextualSpacing/>
        <w:rPr>
          <w:rFonts w:ascii="Times New Roman" w:eastAsia="Times New Roman" w:hAnsi="Times New Roman"/>
          <w:szCs w:val="24"/>
        </w:rPr>
      </w:pPr>
      <w:r w:rsidRPr="00267C12">
        <w:rPr>
          <w:rFonts w:ascii="Times New Roman" w:eastAsia="Times New Roman" w:hAnsi="Times New Roman"/>
          <w:szCs w:val="24"/>
        </w:rPr>
        <w:t>Договор залога имущества от 17.04.2014 № 2613-817-К-З,</w:t>
      </w:r>
    </w:p>
    <w:p w:rsidR="00AE2992" w:rsidRPr="00267C12" w:rsidRDefault="00AE2992" w:rsidP="00AE2992">
      <w:pPr>
        <w:numPr>
          <w:ilvl w:val="3"/>
          <w:numId w:val="4"/>
        </w:numPr>
        <w:overflowPunct/>
        <w:autoSpaceDE/>
        <w:autoSpaceDN/>
        <w:adjustRightInd/>
        <w:spacing w:after="200" w:line="276" w:lineRule="auto"/>
        <w:ind w:left="709" w:right="-57"/>
        <w:contextualSpacing/>
        <w:rPr>
          <w:rFonts w:ascii="Times New Roman" w:eastAsia="Times New Roman" w:hAnsi="Times New Roman"/>
          <w:szCs w:val="24"/>
        </w:rPr>
      </w:pPr>
      <w:r w:rsidRPr="00267C12">
        <w:rPr>
          <w:rFonts w:ascii="Times New Roman" w:eastAsia="Times New Roman" w:hAnsi="Times New Roman"/>
          <w:szCs w:val="24"/>
        </w:rPr>
        <w:t>Договор залога имущества от 17.04.2014 № 2614-114-К-З,</w:t>
      </w:r>
    </w:p>
    <w:p w:rsidR="00AE2992" w:rsidRDefault="00AE2992" w:rsidP="00AE2992">
      <w:pPr>
        <w:numPr>
          <w:ilvl w:val="3"/>
          <w:numId w:val="4"/>
        </w:numPr>
        <w:overflowPunct/>
        <w:autoSpaceDE/>
        <w:autoSpaceDN/>
        <w:adjustRightInd/>
        <w:spacing w:after="200" w:line="276" w:lineRule="auto"/>
        <w:ind w:left="709" w:right="-57"/>
        <w:contextualSpacing/>
        <w:rPr>
          <w:rFonts w:ascii="Times New Roman" w:eastAsia="Times New Roman" w:hAnsi="Times New Roman"/>
          <w:szCs w:val="24"/>
        </w:rPr>
      </w:pPr>
      <w:r w:rsidRPr="00267C12">
        <w:rPr>
          <w:rFonts w:ascii="Times New Roman" w:eastAsia="Times New Roman" w:hAnsi="Times New Roman"/>
          <w:szCs w:val="24"/>
        </w:rPr>
        <w:t>Договор залога имуще</w:t>
      </w:r>
      <w:r>
        <w:rPr>
          <w:rFonts w:ascii="Times New Roman" w:eastAsia="Times New Roman" w:hAnsi="Times New Roman"/>
          <w:szCs w:val="24"/>
        </w:rPr>
        <w:t>ства от 04.05.2018 № 255/16-ДЗИ,</w:t>
      </w:r>
    </w:p>
    <w:p w:rsidR="00AE2992" w:rsidRPr="007E3803" w:rsidRDefault="00AE2992" w:rsidP="00AE2992">
      <w:pPr>
        <w:numPr>
          <w:ilvl w:val="3"/>
          <w:numId w:val="4"/>
        </w:numPr>
        <w:overflowPunct/>
        <w:autoSpaceDE/>
        <w:autoSpaceDN/>
        <w:adjustRightInd/>
        <w:spacing w:after="200" w:line="276" w:lineRule="auto"/>
        <w:ind w:left="709" w:right="-57"/>
        <w:contextualSpacing/>
        <w:rPr>
          <w:rFonts w:ascii="Times New Roman" w:eastAsia="Times New Roman" w:hAnsi="Times New Roman"/>
          <w:szCs w:val="24"/>
        </w:rPr>
      </w:pPr>
      <w:r w:rsidRPr="007E3803">
        <w:rPr>
          <w:rFonts w:ascii="Times New Roman" w:eastAsia="Times New Roman" w:hAnsi="Times New Roman"/>
          <w:szCs w:val="24"/>
        </w:rPr>
        <w:t>Договор залога доли в уставном капитале от 23.05.2017 б/н</w:t>
      </w:r>
    </w:p>
    <w:p w:rsidR="00AE2992" w:rsidRDefault="00AE2992" w:rsidP="00AE2992">
      <w:pPr>
        <w:numPr>
          <w:ilvl w:val="3"/>
          <w:numId w:val="4"/>
        </w:numPr>
        <w:overflowPunct/>
        <w:autoSpaceDE/>
        <w:autoSpaceDN/>
        <w:adjustRightInd/>
        <w:spacing w:after="200" w:line="276" w:lineRule="auto"/>
        <w:ind w:left="709" w:right="-57"/>
        <w:contextualSpacing/>
      </w:pPr>
      <w:r w:rsidRPr="007E3803">
        <w:rPr>
          <w:rFonts w:ascii="Times New Roman" w:eastAsia="Times New Roman" w:hAnsi="Times New Roman"/>
          <w:szCs w:val="24"/>
        </w:rPr>
        <w:t>Договор залога доли в уставном капитале от 22.11.2011 б/н</w:t>
      </w:r>
    </w:p>
    <w:p w:rsidR="008C1407" w:rsidRPr="00660D3C" w:rsidRDefault="000B58D7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AE2992">
        <w:rPr>
          <w:rFonts w:ascii="Times New Roman" w:hAnsi="Times New Roman"/>
          <w:b/>
          <w:sz w:val="24"/>
          <w:szCs w:val="24"/>
        </w:rPr>
        <w:t>аукциона</w:t>
      </w:r>
      <w:r w:rsidRPr="00660D3C">
        <w:rPr>
          <w:rFonts w:ascii="Times New Roman" w:hAnsi="Times New Roman"/>
          <w:b/>
          <w:sz w:val="24"/>
          <w:szCs w:val="24"/>
        </w:rPr>
        <w:t xml:space="preserve"> </w:t>
      </w:r>
      <w:r w:rsidR="008C1407" w:rsidRPr="00660D3C">
        <w:rPr>
          <w:rFonts w:ascii="Times New Roman" w:hAnsi="Times New Roman"/>
          <w:b/>
          <w:sz w:val="24"/>
          <w:szCs w:val="24"/>
        </w:rPr>
        <w:t>обязу</w:t>
      </w:r>
      <w:r w:rsidRPr="00660D3C">
        <w:rPr>
          <w:rFonts w:ascii="Times New Roman" w:hAnsi="Times New Roman"/>
          <w:b/>
          <w:sz w:val="24"/>
          <w:szCs w:val="24"/>
        </w:rPr>
        <w:t>ется</w:t>
      </w:r>
      <w:r w:rsidR="008C1407" w:rsidRPr="00660D3C">
        <w:rPr>
          <w:rFonts w:ascii="Times New Roman" w:hAnsi="Times New Roman"/>
          <w:b/>
          <w:sz w:val="24"/>
          <w:szCs w:val="24"/>
        </w:rPr>
        <w:t>:</w:t>
      </w:r>
    </w:p>
    <w:p w:rsidR="008C1407" w:rsidRPr="00660D3C" w:rsidRDefault="008C1407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1.</w:t>
      </w:r>
      <w:r w:rsidRPr="00660D3C">
        <w:rPr>
          <w:rFonts w:ascii="Times New Roman" w:hAnsi="Times New Roman"/>
          <w:sz w:val="24"/>
          <w:szCs w:val="24"/>
        </w:rPr>
        <w:t xml:space="preserve"> </w:t>
      </w:r>
      <w:r w:rsidR="006D5B4B" w:rsidRPr="00660D3C">
        <w:rPr>
          <w:rFonts w:ascii="Times New Roman" w:hAnsi="Times New Roman"/>
          <w:sz w:val="24"/>
          <w:szCs w:val="24"/>
        </w:rPr>
        <w:t xml:space="preserve">Выполнять правила и условия проведения </w:t>
      </w:r>
      <w:r w:rsidR="00AE2992">
        <w:rPr>
          <w:rFonts w:ascii="Times New Roman" w:hAnsi="Times New Roman"/>
          <w:sz w:val="24"/>
          <w:szCs w:val="24"/>
        </w:rPr>
        <w:t>аукциона</w:t>
      </w:r>
      <w:r w:rsidR="006D5B4B" w:rsidRPr="00660D3C">
        <w:rPr>
          <w:rFonts w:ascii="Times New Roman" w:hAnsi="Times New Roman"/>
          <w:sz w:val="24"/>
          <w:szCs w:val="24"/>
        </w:rPr>
        <w:t>, указанные в информационном сообщении.</w:t>
      </w:r>
    </w:p>
    <w:p w:rsidR="008C1407" w:rsidRPr="00660D3C" w:rsidRDefault="008C1407" w:rsidP="000B58D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2. </w:t>
      </w:r>
      <w:r w:rsidRPr="00660D3C">
        <w:rPr>
          <w:rFonts w:ascii="Times New Roman" w:hAnsi="Times New Roman"/>
          <w:sz w:val="24"/>
          <w:szCs w:val="24"/>
        </w:rPr>
        <w:t xml:space="preserve">В случае признания победителем </w:t>
      </w:r>
      <w:r w:rsidR="00AE2992">
        <w:rPr>
          <w:rFonts w:ascii="Times New Roman" w:hAnsi="Times New Roman"/>
          <w:sz w:val="24"/>
          <w:szCs w:val="24"/>
        </w:rPr>
        <w:t>аукциона</w:t>
      </w:r>
      <w:r w:rsidR="000B58D7" w:rsidRPr="00660D3C">
        <w:rPr>
          <w:rFonts w:ascii="Times New Roman" w:hAnsi="Times New Roman"/>
          <w:sz w:val="24"/>
          <w:szCs w:val="24"/>
        </w:rPr>
        <w:t xml:space="preserve"> в</w:t>
      </w:r>
      <w:r w:rsidRPr="00660D3C">
        <w:rPr>
          <w:rFonts w:ascii="Times New Roman" w:hAnsi="Times New Roman"/>
          <w:sz w:val="24"/>
          <w:szCs w:val="24"/>
        </w:rPr>
        <w:t xml:space="preserve"> установленный в информационном сообщении срок заключить </w:t>
      </w:r>
      <w:r w:rsidR="00D4751A">
        <w:rPr>
          <w:rFonts w:ascii="Times New Roman" w:hAnsi="Times New Roman"/>
          <w:sz w:val="24"/>
          <w:szCs w:val="24"/>
        </w:rPr>
        <w:t>д</w:t>
      </w:r>
      <w:r w:rsidRPr="00660D3C">
        <w:rPr>
          <w:rFonts w:ascii="Times New Roman" w:hAnsi="Times New Roman"/>
          <w:sz w:val="24"/>
          <w:szCs w:val="24"/>
        </w:rPr>
        <w:t>оговор</w:t>
      </w:r>
      <w:r w:rsidR="00D4751A">
        <w:rPr>
          <w:rFonts w:ascii="Times New Roman" w:hAnsi="Times New Roman"/>
          <w:sz w:val="24"/>
          <w:szCs w:val="24"/>
        </w:rPr>
        <w:t xml:space="preserve"> уступки прав (требований)</w:t>
      </w:r>
      <w:r w:rsidRPr="00660D3C">
        <w:rPr>
          <w:rFonts w:ascii="Times New Roman" w:hAnsi="Times New Roman"/>
          <w:sz w:val="24"/>
          <w:szCs w:val="24"/>
        </w:rPr>
        <w:t>.</w:t>
      </w:r>
    </w:p>
    <w:p w:rsidR="000B58D7" w:rsidRPr="00660D3C" w:rsidRDefault="000B58D7" w:rsidP="008C1407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:rsidR="008C1407" w:rsidRPr="00660D3C" w:rsidRDefault="008C1407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3</w:t>
      </w:r>
      <w:r w:rsidRPr="00660D3C">
        <w:rPr>
          <w:rFonts w:ascii="Times New Roman" w:hAnsi="Times New Roman"/>
          <w:sz w:val="24"/>
          <w:szCs w:val="24"/>
        </w:rPr>
        <w:t xml:space="preserve">. </w:t>
      </w:r>
      <w:r w:rsidRPr="00660D3C">
        <w:rPr>
          <w:rFonts w:ascii="Times New Roman" w:hAnsi="Times New Roman"/>
          <w:b/>
          <w:sz w:val="24"/>
          <w:szCs w:val="24"/>
        </w:rPr>
        <w:t>Мне известно, что</w:t>
      </w:r>
      <w:r w:rsidRPr="00660D3C">
        <w:rPr>
          <w:rFonts w:ascii="Times New Roman" w:hAnsi="Times New Roman"/>
          <w:sz w:val="24"/>
          <w:szCs w:val="24"/>
        </w:rPr>
        <w:t xml:space="preserve">: </w:t>
      </w:r>
    </w:p>
    <w:p w:rsidR="000B58D7" w:rsidRPr="00660D3C" w:rsidRDefault="008C1407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 xml:space="preserve">3.1. Задаток подлежит перечислению Претендентом на счет Организатора </w:t>
      </w:r>
      <w:r w:rsidR="00AE2992">
        <w:rPr>
          <w:rFonts w:ascii="Times New Roman" w:hAnsi="Times New Roman"/>
          <w:sz w:val="24"/>
          <w:szCs w:val="24"/>
        </w:rPr>
        <w:t>аукциона</w:t>
      </w:r>
      <w:r w:rsidR="000B58D7" w:rsidRPr="00660D3C">
        <w:rPr>
          <w:rFonts w:ascii="Times New Roman" w:hAnsi="Times New Roman"/>
          <w:sz w:val="24"/>
          <w:szCs w:val="24"/>
        </w:rPr>
        <w:t>.</w:t>
      </w:r>
      <w:r w:rsidRPr="00660D3C">
        <w:rPr>
          <w:rFonts w:ascii="Times New Roman" w:hAnsi="Times New Roman"/>
          <w:sz w:val="24"/>
          <w:szCs w:val="24"/>
        </w:rPr>
        <w:t xml:space="preserve"> </w:t>
      </w:r>
    </w:p>
    <w:p w:rsidR="000B58D7" w:rsidRPr="00660D3C" w:rsidRDefault="000B58D7" w:rsidP="000B58D7">
      <w:pPr>
        <w:ind w:right="72"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 xml:space="preserve">Задаток должен поступить на счет Организатора </w:t>
      </w:r>
      <w:r w:rsidR="00AE2992">
        <w:rPr>
          <w:rFonts w:ascii="Times New Roman" w:hAnsi="Times New Roman"/>
          <w:sz w:val="24"/>
          <w:szCs w:val="24"/>
        </w:rPr>
        <w:t xml:space="preserve">аукциона </w:t>
      </w:r>
      <w:r w:rsidRPr="00660D3C">
        <w:rPr>
          <w:rFonts w:ascii="Times New Roman" w:hAnsi="Times New Roman"/>
          <w:sz w:val="24"/>
          <w:szCs w:val="24"/>
        </w:rPr>
        <w:t xml:space="preserve">не позднее даты и времени окончания приема заявок. </w:t>
      </w:r>
    </w:p>
    <w:p w:rsidR="008C1407" w:rsidRPr="00660D3C" w:rsidRDefault="008C1407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>3.2. В</w:t>
      </w:r>
      <w:r w:rsidRPr="00660D3C">
        <w:rPr>
          <w:rFonts w:ascii="Times New Roman" w:hAnsi="Times New Roman"/>
          <w:b/>
          <w:sz w:val="24"/>
          <w:szCs w:val="24"/>
        </w:rPr>
        <w:t xml:space="preserve"> </w:t>
      </w:r>
      <w:r w:rsidRPr="00660D3C">
        <w:rPr>
          <w:rFonts w:ascii="Times New Roman" w:hAnsi="Times New Roman"/>
          <w:sz w:val="24"/>
          <w:szCs w:val="24"/>
        </w:rPr>
        <w:t xml:space="preserve">случае отказа (уклонения) победителя </w:t>
      </w:r>
      <w:r w:rsidR="00AE2992">
        <w:rPr>
          <w:rFonts w:ascii="Times New Roman" w:hAnsi="Times New Roman"/>
          <w:sz w:val="24"/>
          <w:szCs w:val="24"/>
        </w:rPr>
        <w:t>аукциона</w:t>
      </w:r>
      <w:r w:rsidRPr="00660D3C">
        <w:rPr>
          <w:rFonts w:ascii="Times New Roman" w:hAnsi="Times New Roman"/>
          <w:sz w:val="24"/>
          <w:szCs w:val="24"/>
        </w:rPr>
        <w:t xml:space="preserve"> от подписания договора </w:t>
      </w:r>
      <w:r w:rsidR="00D4751A">
        <w:rPr>
          <w:rFonts w:ascii="Times New Roman" w:hAnsi="Times New Roman"/>
          <w:sz w:val="24"/>
          <w:szCs w:val="24"/>
        </w:rPr>
        <w:t>уступки прав (требований)</w:t>
      </w:r>
      <w:r w:rsidRPr="00660D3C">
        <w:rPr>
          <w:rFonts w:ascii="Times New Roman" w:hAnsi="Times New Roman"/>
          <w:sz w:val="24"/>
          <w:szCs w:val="24"/>
        </w:rPr>
        <w:t xml:space="preserve">, оплаты цены </w:t>
      </w:r>
      <w:r w:rsidR="00AE2992">
        <w:rPr>
          <w:rFonts w:ascii="Times New Roman" w:hAnsi="Times New Roman"/>
          <w:sz w:val="24"/>
          <w:szCs w:val="24"/>
        </w:rPr>
        <w:t>прав (требований)</w:t>
      </w:r>
      <w:r w:rsidRPr="00660D3C">
        <w:rPr>
          <w:rFonts w:ascii="Times New Roman" w:hAnsi="Times New Roman"/>
          <w:sz w:val="24"/>
          <w:szCs w:val="24"/>
        </w:rPr>
        <w:t xml:space="preserve">, определенной по итогам </w:t>
      </w:r>
      <w:r w:rsidR="00AE2992">
        <w:rPr>
          <w:rFonts w:ascii="Times New Roman" w:hAnsi="Times New Roman"/>
          <w:sz w:val="24"/>
          <w:szCs w:val="24"/>
        </w:rPr>
        <w:t>аукциона</w:t>
      </w:r>
      <w:r w:rsidRPr="00660D3C">
        <w:rPr>
          <w:rFonts w:ascii="Times New Roman" w:hAnsi="Times New Roman"/>
          <w:sz w:val="24"/>
          <w:szCs w:val="24"/>
        </w:rPr>
        <w:t>, за вычетом стоимости ранее внесенного задатка, сумма внесенного им задатка ему не возвращается.</w:t>
      </w:r>
    </w:p>
    <w:p w:rsidR="00AE2992" w:rsidRDefault="00AE2992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8C1407" w:rsidRPr="00660D3C" w:rsidRDefault="008C1407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 xml:space="preserve">4. Настоящим подтверждаю, что ознакомился с </w:t>
      </w:r>
      <w:r w:rsidR="00D4751A">
        <w:rPr>
          <w:rFonts w:ascii="Times New Roman" w:hAnsi="Times New Roman"/>
          <w:sz w:val="24"/>
          <w:szCs w:val="24"/>
        </w:rPr>
        <w:t>Лотом</w:t>
      </w:r>
      <w:r w:rsidRPr="00660D3C">
        <w:rPr>
          <w:rFonts w:ascii="Times New Roman" w:hAnsi="Times New Roman"/>
          <w:sz w:val="24"/>
          <w:szCs w:val="24"/>
        </w:rPr>
        <w:t xml:space="preserve">, </w:t>
      </w:r>
      <w:r w:rsidR="000B58D7" w:rsidRPr="00660D3C">
        <w:rPr>
          <w:rFonts w:ascii="Times New Roman" w:hAnsi="Times New Roman"/>
          <w:sz w:val="24"/>
          <w:szCs w:val="24"/>
        </w:rPr>
        <w:t>выступающ</w:t>
      </w:r>
      <w:r w:rsidR="00D4751A">
        <w:rPr>
          <w:rFonts w:ascii="Times New Roman" w:hAnsi="Times New Roman"/>
          <w:sz w:val="24"/>
          <w:szCs w:val="24"/>
        </w:rPr>
        <w:t>им</w:t>
      </w:r>
      <w:r w:rsidR="000B58D7" w:rsidRPr="00660D3C">
        <w:rPr>
          <w:rFonts w:ascii="Times New Roman" w:hAnsi="Times New Roman"/>
          <w:sz w:val="24"/>
          <w:szCs w:val="24"/>
        </w:rPr>
        <w:t xml:space="preserve"> предметом </w:t>
      </w:r>
      <w:r w:rsidR="00AE2992">
        <w:rPr>
          <w:rFonts w:ascii="Times New Roman" w:hAnsi="Times New Roman"/>
          <w:sz w:val="24"/>
          <w:szCs w:val="24"/>
        </w:rPr>
        <w:t>аукциона</w:t>
      </w:r>
      <w:r w:rsidRPr="00660D3C">
        <w:rPr>
          <w:rFonts w:ascii="Times New Roman" w:hAnsi="Times New Roman"/>
          <w:sz w:val="24"/>
          <w:szCs w:val="24"/>
        </w:rPr>
        <w:t xml:space="preserve">, и документацией к нему. Претензий </w:t>
      </w:r>
      <w:r w:rsidR="00D4751A">
        <w:rPr>
          <w:rFonts w:ascii="Times New Roman" w:hAnsi="Times New Roman"/>
          <w:sz w:val="24"/>
          <w:szCs w:val="24"/>
        </w:rPr>
        <w:t xml:space="preserve"> к Лоту и </w:t>
      </w:r>
      <w:r w:rsidRPr="00660D3C">
        <w:rPr>
          <w:rFonts w:ascii="Times New Roman" w:hAnsi="Times New Roman"/>
          <w:sz w:val="24"/>
          <w:szCs w:val="24"/>
        </w:rPr>
        <w:t xml:space="preserve"> документации не имею.</w:t>
      </w:r>
    </w:p>
    <w:p w:rsidR="008C1407" w:rsidRDefault="008C1407" w:rsidP="00660D3C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ab/>
      </w:r>
    </w:p>
    <w:p w:rsidR="00AE2992" w:rsidRDefault="00AE2992" w:rsidP="00660D3C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:rsidR="00AE2992" w:rsidRDefault="00AE2992" w:rsidP="00660D3C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:rsidR="00AE2992" w:rsidRDefault="00AE2992" w:rsidP="00660D3C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:rsidR="00F92EE5" w:rsidRPr="00E03743" w:rsidRDefault="00F92EE5" w:rsidP="00F92EE5">
      <w:pPr>
        <w:overflowPunct/>
        <w:autoSpaceDE/>
        <w:adjustRightInd/>
        <w:jc w:val="both"/>
        <w:rPr>
          <w:rFonts w:ascii="Times New Roman" w:hAnsi="Times New Roman"/>
        </w:rPr>
      </w:pPr>
    </w:p>
    <w:p w:rsidR="00F92EE5" w:rsidRPr="00E03743" w:rsidRDefault="00F92EE5" w:rsidP="00F92EE5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Подпись Претендента (его полномочного представителя)</w:t>
      </w:r>
    </w:p>
    <w:p w:rsidR="00F92EE5" w:rsidRPr="00E03743" w:rsidRDefault="00F92EE5" w:rsidP="00F92EE5">
      <w:pPr>
        <w:overflowPunct/>
        <w:autoSpaceDE/>
        <w:adjustRightInd/>
        <w:jc w:val="both"/>
        <w:rPr>
          <w:rFonts w:ascii="Times New Roman" w:hAnsi="Times New Roman"/>
        </w:rPr>
      </w:pPr>
    </w:p>
    <w:p w:rsidR="00F92EE5" w:rsidRPr="00E03743" w:rsidRDefault="00F92EE5" w:rsidP="00F92EE5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___</w:t>
      </w:r>
      <w:permStart w:id="488432" w:edGrp="everyone"/>
      <w:r w:rsidRPr="00E03743">
        <w:rPr>
          <w:rFonts w:ascii="Times New Roman" w:hAnsi="Times New Roman"/>
        </w:rPr>
        <w:t>_______________________\______________________\</w:t>
      </w:r>
      <w:permEnd w:id="488432"/>
    </w:p>
    <w:p w:rsidR="00F92EE5" w:rsidRPr="00E03743" w:rsidRDefault="00F92EE5" w:rsidP="00F92EE5">
      <w:pPr>
        <w:overflowPunct/>
        <w:autoSpaceDE/>
        <w:adjustRightInd/>
        <w:jc w:val="both"/>
        <w:rPr>
          <w:rFonts w:ascii="Times New Roman" w:hAnsi="Times New Roman"/>
        </w:rPr>
      </w:pPr>
    </w:p>
    <w:p w:rsidR="00F92EE5" w:rsidRPr="00BB1784" w:rsidRDefault="00F92EE5" w:rsidP="00F92EE5">
      <w:pPr>
        <w:overflowPunct/>
        <w:autoSpaceDE/>
        <w:adjustRightInd/>
        <w:jc w:val="both"/>
        <w:rPr>
          <w:rFonts w:ascii="Times New Roman" w:hAnsi="Times New Roman"/>
          <w:color w:val="FF0000"/>
        </w:rPr>
      </w:pPr>
      <w:r w:rsidRPr="00E03743">
        <w:rPr>
          <w:rFonts w:ascii="Times New Roman" w:hAnsi="Times New Roman"/>
        </w:rPr>
        <w:tab/>
        <w:t xml:space="preserve">М.П. </w:t>
      </w:r>
      <w:permStart w:id="1103505642" w:edGrp="everyone"/>
      <w:r w:rsidRPr="00E03743">
        <w:rPr>
          <w:rFonts w:ascii="Times New Roman" w:hAnsi="Times New Roman"/>
        </w:rPr>
        <w:t>"_____" _____________ 20___ г.</w:t>
      </w:r>
    </w:p>
    <w:permEnd w:id="1103505642"/>
    <w:p w:rsidR="008D15B1" w:rsidRPr="00660D3C" w:rsidRDefault="008D15B1" w:rsidP="00F92EE5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sectPr w:rsidR="008D15B1" w:rsidRPr="00660D3C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F06"/>
    <w:multiLevelType w:val="hybridMultilevel"/>
    <w:tmpl w:val="CDAA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6C"/>
    <w:rsid w:val="00002C52"/>
    <w:rsid w:val="00077F84"/>
    <w:rsid w:val="000B58D7"/>
    <w:rsid w:val="000C50A4"/>
    <w:rsid w:val="00113477"/>
    <w:rsid w:val="00280DBD"/>
    <w:rsid w:val="002C019E"/>
    <w:rsid w:val="004222EE"/>
    <w:rsid w:val="00427D10"/>
    <w:rsid w:val="004A5A89"/>
    <w:rsid w:val="004F0CA1"/>
    <w:rsid w:val="00505D97"/>
    <w:rsid w:val="005140CA"/>
    <w:rsid w:val="00536039"/>
    <w:rsid w:val="005411A8"/>
    <w:rsid w:val="00541659"/>
    <w:rsid w:val="0057053E"/>
    <w:rsid w:val="0058366C"/>
    <w:rsid w:val="00622219"/>
    <w:rsid w:val="00660D3C"/>
    <w:rsid w:val="006779D2"/>
    <w:rsid w:val="006D5B4B"/>
    <w:rsid w:val="0070134F"/>
    <w:rsid w:val="00790794"/>
    <w:rsid w:val="007A529A"/>
    <w:rsid w:val="007E1140"/>
    <w:rsid w:val="00801EB6"/>
    <w:rsid w:val="00806922"/>
    <w:rsid w:val="008C1407"/>
    <w:rsid w:val="008D15B1"/>
    <w:rsid w:val="008F1E7F"/>
    <w:rsid w:val="009A7939"/>
    <w:rsid w:val="009D4298"/>
    <w:rsid w:val="00AE2992"/>
    <w:rsid w:val="00B069EB"/>
    <w:rsid w:val="00B10661"/>
    <w:rsid w:val="00B675E5"/>
    <w:rsid w:val="00BB7373"/>
    <w:rsid w:val="00BE17AF"/>
    <w:rsid w:val="00C52407"/>
    <w:rsid w:val="00D4751A"/>
    <w:rsid w:val="00E25F2A"/>
    <w:rsid w:val="00F2565B"/>
    <w:rsid w:val="00F70415"/>
    <w:rsid w:val="00F9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811A9-F084-4160-AD8A-2C52AEE4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aliases w:val="Нумерованый список"/>
    <w:basedOn w:val="a"/>
    <w:link w:val="ad"/>
    <w:uiPriority w:val="34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aliases w:val="Нумерованый список Знак"/>
    <w:basedOn w:val="a0"/>
    <w:link w:val="ac"/>
    <w:uiPriority w:val="34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">
    <w:name w:val="Знак Знак"/>
    <w:basedOn w:val="a"/>
    <w:rsid w:val="00AE2992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E8E9-8F7A-4818-AD18-001C1BF8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Желудкова Ольга</cp:lastModifiedBy>
  <cp:revision>7</cp:revision>
  <cp:lastPrinted>2019-05-31T08:01:00Z</cp:lastPrinted>
  <dcterms:created xsi:type="dcterms:W3CDTF">2019-05-31T08:49:00Z</dcterms:created>
  <dcterms:modified xsi:type="dcterms:W3CDTF">2020-05-25T12:04:00Z</dcterms:modified>
</cp:coreProperties>
</file>