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kazinova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@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auction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-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house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r w:rsidRPr="00053510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ru</w:t>
        </w:r>
      </w:hyperlink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«Научно-производственное объединение ВИТА» (адрес: 129110, переулок Глинистый, 14; ОГРН 1077763332063, ИНН 7702659171) в лице конкурсного управляющего </w:t>
      </w:r>
      <w:proofErr w:type="spellStart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Ратникова</w:t>
      </w:r>
      <w:proofErr w:type="spellEnd"/>
      <w:r w:rsidRPr="0005351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Евгения Николаевича (ИНН 132100472549, СНИЛС 162-485-152 69, рег.№ 15827, адрес: 115035, Москва, а/я 67) - член САУ "СРО "ДЕЛО" (ОГРН 1035002205919, ИНН 5010029544, адрес: 141980, Московская обл., г. Дубна, ул. Жуковского, д. 2), действующего на основании Решения Арбитражного суда города Москвы по делу №А40-147617/2018-160-153 от 28.09.2018 г., 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сообщает </w:t>
      </w:r>
      <w:r w:rsidRPr="00053510">
        <w:rPr>
          <w:rFonts w:ascii="Times New Roman" w:hAnsi="Times New Roman" w:cs="Times New Roman"/>
        </w:rPr>
        <w:t xml:space="preserve"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hAnsi="Times New Roman" w:cs="Times New Roman"/>
          <w:b/>
        </w:rPr>
        <w:t>Начало приема заявок – 01.06.2020 с 12 час.00 мин</w:t>
      </w:r>
      <w:r w:rsidRPr="00053510">
        <w:rPr>
          <w:rFonts w:ascii="Times New Roman" w:hAnsi="Times New Roman" w:cs="Times New Roman"/>
        </w:rPr>
        <w:t>. (</w:t>
      </w:r>
      <w:proofErr w:type="spellStart"/>
      <w:r w:rsidRPr="00053510">
        <w:rPr>
          <w:rFonts w:ascii="Times New Roman" w:hAnsi="Times New Roman" w:cs="Times New Roman"/>
        </w:rPr>
        <w:t>мск</w:t>
      </w:r>
      <w:proofErr w:type="spellEnd"/>
      <w:r w:rsidRPr="00053510">
        <w:rPr>
          <w:rFonts w:ascii="Times New Roman" w:hAnsi="Times New Roman" w:cs="Times New Roman"/>
        </w:rPr>
        <w:t>). Сокращение: календарный день – к/день. Прием заявок составляет: в 1-ом периоде - 35 (тридцать пять) к/дней, без изменения начальной цены со 2-го по 6-й периоды - 7 (семь) к/дней, величина снижения – 7% от начальной цены Лота, установленной на первом периоде. Минимальная цена (цена отсечения) составляет 65%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Нач. цена НДС не обл.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hAnsi="Times New Roman" w:cs="Times New Roman"/>
        </w:rPr>
        <w:t xml:space="preserve"> Продаже на Торгах 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подлежит следующее имущество, по адресу: Московская обл., Одинцовский р-н,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р.п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. Большие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Вязёмы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, ул. Городок-17, вл. 9, пом. 10 (далее – Имущество, Лот):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Лот1: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Светодиодный дисплей пл. 26,856 м2, разобранный. В комплект входит 48 модулей размером 768х768х80, тип светодиодов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Nichier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SMD 2020, яркость 1200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кнд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/м2, блоки питания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Mean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Well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320-5 SP, по 2 блока питания в каждом модуле. Система управления: передающий контроллер 1 шт., принимающий контроллер 48 шт., по одному в каждом модуле.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Лота1-7 684 020 руб.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Лот2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: Светодиодный модуль (кабинет) размером 800х600 мм, светодиоды японские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Nichier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(11 шт.)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Лота2-239 940 руб.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Лот3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: Светодиодный модуль 160х320 мм, Р-10 (60 шт.)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Лота3- 33 120 руб.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Лот4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: Светодиодный модуль 600х1200 мм Р-16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Лота4- 14 220 руб. </w:t>
      </w:r>
    </w:p>
    <w:p w:rsidR="00CD2275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Лот5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: Светодиодный модуль 600х1200 Р-37,5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Лота5- 16 650 руб.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053510">
        <w:rPr>
          <w:rFonts w:ascii="Times New Roman" w:eastAsia="Times New Roman" w:hAnsi="Times New Roman" w:cs="Times New Roman"/>
          <w:b/>
          <w:bCs/>
          <w:lang w:eastAsia="ru-RU"/>
        </w:rPr>
        <w:t>Лот6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: Светодиодный модуль 1200х1500 мм, Р-16. </w:t>
      </w:r>
      <w:proofErr w:type="spellStart"/>
      <w:r w:rsidRPr="00053510">
        <w:rPr>
          <w:rFonts w:ascii="Times New Roman" w:eastAsia="Times New Roman" w:hAnsi="Times New Roman" w:cs="Times New Roman"/>
          <w:bCs/>
          <w:lang w:eastAsia="ru-RU"/>
        </w:rPr>
        <w:t>Нач.цена</w:t>
      </w:r>
      <w:proofErr w:type="spellEnd"/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Лота6- 50 670 руб.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3510">
        <w:rPr>
          <w:rFonts w:ascii="Times New Roman" w:hAnsi="Times New Roman" w:cs="Times New Roman"/>
          <w:b/>
          <w:bCs/>
        </w:rPr>
        <w:t>Обременения (ограничения) Лотов:</w:t>
      </w:r>
      <w:r w:rsidRPr="00053510">
        <w:rPr>
          <w:rFonts w:ascii="Times New Roman" w:hAnsi="Times New Roman" w:cs="Times New Roman"/>
          <w:b/>
        </w:rPr>
        <w:t xml:space="preserve"> </w:t>
      </w:r>
      <w:r w:rsidRPr="00053510">
        <w:rPr>
          <w:rFonts w:ascii="Times New Roman" w:hAnsi="Times New Roman" w:cs="Times New Roman"/>
          <w:b/>
          <w:bCs/>
        </w:rPr>
        <w:t>в залоге у ООО КБ «РОСАВТОБАНК».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B4CFA" w:rsidRPr="00053510" w:rsidRDefault="008030E1" w:rsidP="00FB4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hAnsi="Times New Roman" w:cs="Times New Roman"/>
          <w:bCs/>
        </w:rPr>
        <w:t>Ознакомление с Имуществом производится по тел.: 8-985-293-26-87</w:t>
      </w:r>
      <w:r w:rsidRPr="000535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53510">
        <w:rPr>
          <w:rFonts w:ascii="Times New Roman" w:hAnsi="Times New Roman" w:cs="Times New Roman"/>
          <w:bCs/>
        </w:rPr>
        <w:t xml:space="preserve">(КУ), 8(812) 334-20-50, </w:t>
      </w:r>
      <w:proofErr w:type="spellStart"/>
      <w:r w:rsidRPr="00053510">
        <w:rPr>
          <w:rFonts w:ascii="Times New Roman" w:hAnsi="Times New Roman" w:cs="Times New Roman"/>
          <w:bCs/>
        </w:rPr>
        <w:t>inform</w:t>
      </w:r>
      <w:r w:rsidRPr="00053510">
        <w:rPr>
          <w:rFonts w:ascii="Times New Roman" w:hAnsi="Times New Roman" w:cs="Times New Roman"/>
          <w:bCs/>
          <w:lang w:val="en-US"/>
        </w:rPr>
        <w:t>msk</w:t>
      </w:r>
      <w:proofErr w:type="spellEnd"/>
      <w:r w:rsidRPr="00053510">
        <w:rPr>
          <w:rFonts w:ascii="Times New Roman" w:hAnsi="Times New Roman" w:cs="Times New Roman"/>
          <w:bCs/>
        </w:rPr>
        <w:t>@auction-house.ru (ОТ), по рабочим дня с 09-00 до 17-00.</w:t>
      </w:r>
      <w:r w:rsidRPr="00053510">
        <w:rPr>
          <w:rFonts w:ascii="Times New Roman" w:hAnsi="Times New Roman" w:cs="Times New Roman"/>
        </w:rPr>
        <w:t xml:space="preserve"> </w:t>
      </w:r>
    </w:p>
    <w:p w:rsidR="00053510" w:rsidRPr="00053510" w:rsidRDefault="008030E1" w:rsidP="00FB4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hAnsi="Times New Roman" w:cs="Times New Roman"/>
        </w:rPr>
        <w:t xml:space="preserve"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053510" w:rsidRPr="00053510" w:rsidRDefault="00053510" w:rsidP="000535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53510">
        <w:rPr>
          <w:rFonts w:ascii="Times New Roman" w:hAnsi="Times New Roman" w:cs="Times New Roman"/>
          <w:color w:val="000000"/>
        </w:rPr>
        <w:t>иностр</w:t>
      </w:r>
      <w:proofErr w:type="spellEnd"/>
      <w:r w:rsidRPr="00053510">
        <w:rPr>
          <w:rFonts w:ascii="Times New Roman" w:hAnsi="Times New Roman" w:cs="Times New Roman"/>
          <w:color w:val="000000"/>
        </w:rPr>
        <w:t xml:space="preserve">. лица); б) документ, </w:t>
      </w:r>
      <w:r w:rsidRPr="00053510">
        <w:rPr>
          <w:rFonts w:ascii="Times New Roman" w:hAnsi="Times New Roman" w:cs="Times New Roman"/>
          <w:color w:val="000000"/>
        </w:rPr>
        <w:lastRenderedPageBreak/>
        <w:t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8030E1" w:rsidRPr="00053510" w:rsidRDefault="008030E1" w:rsidP="00FB4C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510">
        <w:rPr>
          <w:rFonts w:ascii="Times New Roman" w:hAnsi="Times New Roman" w:cs="Times New Roman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 w:rsidRPr="00053510">
        <w:rPr>
          <w:rFonts w:ascii="Times New Roman" w:hAnsi="Times New Roman" w:cs="Times New Roman"/>
          <w:bCs/>
        </w:rPr>
        <w:t xml:space="preserve"> р/с 40702.810.5.38000166675 в ПАО Сбербанк, </w:t>
      </w:r>
      <w:r w:rsidRPr="00053510">
        <w:rPr>
          <w:rFonts w:ascii="Times New Roman" w:hAnsi="Times New Roman" w:cs="Times New Roman"/>
        </w:rPr>
        <w:t>БИК 044525225, к/с 30101.810.4.00000000225.</w:t>
      </w:r>
    </w:p>
    <w:p w:rsidR="0064675E" w:rsidRPr="00053510" w:rsidRDefault="00CD2275" w:rsidP="00FB4CF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4675E" w:rsidRPr="000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D"/>
    <w:rsid w:val="00053510"/>
    <w:rsid w:val="00390A28"/>
    <w:rsid w:val="00573F80"/>
    <w:rsid w:val="00677E82"/>
    <w:rsid w:val="008030E1"/>
    <w:rsid w:val="00B55CA3"/>
    <w:rsid w:val="00CD2275"/>
    <w:rsid w:val="00D45CBD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EBAE-6E15-4A7C-B235-14CB04A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2020-05-22T11:17:00Z</dcterms:created>
  <dcterms:modified xsi:type="dcterms:W3CDTF">2020-05-27T08:03:00Z</dcterms:modified>
</cp:coreProperties>
</file>