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C6CF3">
        <w:rPr>
          <w:sz w:val="28"/>
          <w:szCs w:val="28"/>
        </w:rPr>
        <w:t>108093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C6CF3">
        <w:rPr>
          <w:rFonts w:ascii="Times New Roman" w:hAnsi="Times New Roman" w:cs="Times New Roman"/>
          <w:sz w:val="28"/>
          <w:szCs w:val="28"/>
        </w:rPr>
        <w:t>20.07.2020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D7A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2C6CF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"Арткон"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5D7AA0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D7AA0">
              <w:rPr>
                <w:sz w:val="28"/>
                <w:szCs w:val="28"/>
              </w:rPr>
              <w:t>191015, Санкт-Петербург, ул.Кавалергардская, д.6А, оф.25</w:t>
            </w:r>
            <w:r w:rsidR="00D342DA" w:rsidRPr="005D7AA0">
              <w:rPr>
                <w:sz w:val="28"/>
                <w:szCs w:val="28"/>
              </w:rPr>
              <w:t xml:space="preserve">, ОГРН </w:t>
            </w:r>
            <w:r w:rsidRPr="005D7AA0">
              <w:rPr>
                <w:sz w:val="28"/>
                <w:szCs w:val="28"/>
              </w:rPr>
              <w:t>1107847051564</w:t>
            </w:r>
            <w:r w:rsidR="00D342DA" w:rsidRPr="005D7AA0">
              <w:rPr>
                <w:sz w:val="28"/>
                <w:szCs w:val="28"/>
              </w:rPr>
              <w:t xml:space="preserve">, ИНН </w:t>
            </w:r>
            <w:r w:rsidRPr="005D7AA0">
              <w:rPr>
                <w:sz w:val="28"/>
                <w:szCs w:val="28"/>
              </w:rPr>
              <w:t>7838439166</w:t>
            </w:r>
            <w:r w:rsidR="00D342DA" w:rsidRPr="005D7AA0">
              <w:rPr>
                <w:sz w:val="28"/>
                <w:szCs w:val="28"/>
              </w:rPr>
              <w:t>.</w:t>
            </w:r>
          </w:p>
          <w:p w:rsidR="00D342DA" w:rsidRPr="005D7AA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C6CF3" w:rsidRPr="005D7AA0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Константин Николаевич</w:t>
            </w:r>
          </w:p>
          <w:p w:rsidR="002C6CF3" w:rsidRPr="005D7AA0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К.Н.</w:t>
            </w:r>
          </w:p>
          <w:p w:rsidR="00D342DA" w:rsidRPr="00E600A4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1107847051564</w:t>
            </w:r>
          </w:p>
        </w:tc>
      </w:tr>
      <w:tr w:rsidR="00D342DA" w:rsidRPr="005D7A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D7AA0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D7AA0">
              <w:rPr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5D7AA0">
              <w:rPr>
                <w:sz w:val="28"/>
                <w:szCs w:val="28"/>
              </w:rPr>
              <w:t xml:space="preserve">, дело о банкротстве </w:t>
            </w:r>
            <w:r w:rsidRPr="005D7AA0">
              <w:rPr>
                <w:sz w:val="28"/>
                <w:szCs w:val="28"/>
              </w:rPr>
              <w:t>А56-67314/2017</w:t>
            </w:r>
          </w:p>
        </w:tc>
      </w:tr>
      <w:tr w:rsidR="00D342DA" w:rsidRPr="005D7A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D7AA0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02.11.2017</w:t>
            </w:r>
            <w:r w:rsidR="00D342DA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C6CF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дебиторская задолженность Авдеенко И.С. (25.01.1981 г.р., м.р. Ленинград), ООО «АстраСтрой» (ИНН 7826055905), ООО «Юго-восточный терминал» (ИНН 7720348115), ООО «Ремстрой+» (ИНН 7802551238), ООО «Амир» (ИНН 7814226627), ООО «СК Регион» (ИНН 7813508890), ООО «Базис» (ИНН 7802604306), ООО «Компания РУФ Мастер» (ИНН 7825456728), ООО «Промышленное сырье» (ИНН 7725330182), ООО «Строй-Альянс» (ИНН 7806245295)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размере 71231973,79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C6CF3">
              <w:rPr>
                <w:sz w:val="28"/>
                <w:szCs w:val="28"/>
              </w:rPr>
              <w:t>08.06.2020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C6CF3">
              <w:rPr>
                <w:sz w:val="28"/>
                <w:szCs w:val="28"/>
              </w:rPr>
              <w:t>16.07.2020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6CF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и предложения о цене подаются в электронной форме на ЭТП. Заявка на участие оформляется в соответствии с Регламентом ЭТП и действующим законодательством РФ на русском языке и должна содержать следующие сведения</w:t>
            </w:r>
            <w:proofErr w:type="gramStart"/>
            <w:r>
              <w:rPr>
                <w:bCs/>
                <w:sz w:val="28"/>
                <w:szCs w:val="28"/>
              </w:rPr>
              <w:t>:о</w:t>
            </w:r>
            <w:proofErr w:type="gramEnd"/>
            <w:r>
              <w:rPr>
                <w:bCs/>
                <w:sz w:val="28"/>
                <w:szCs w:val="28"/>
              </w:rPr>
              <w:t xml:space="preserve">бязательство заявителя соблюдать требования, указанные в сообщ. о проведении торгов; наименование, организационно-правовую форму, место нахождения, почт.адрес (для юр.лица) заявителя; Ф.И.О., паспортные данные, сведения о месте жительства (для физ.лица) заявителя; № контактного тел., адрес электронной почты; реквизиты для возврата задатка.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а также СРО арбитражных управляющих, </w:t>
            </w:r>
            <w:r>
              <w:rPr>
                <w:bCs/>
                <w:sz w:val="28"/>
                <w:szCs w:val="28"/>
              </w:rPr>
              <w:lastRenderedPageBreak/>
              <w:t>членом или руководителем которой является КУ. К заявке на участие должны прилагаться документы согласно требованиям, установленным действующим законодательством РФ, Регламентом ЭТП и Приказом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D7A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C6CF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C6CF3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361 757.50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D7AA0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5% от нач.цены лота должен быть зачислен в срок, не позднее последнего дня приема заявок на участие  на р/счет оператора площадки АО «Российский аукционный дом».В случае отказа или уклонения победителя от подписания договора в течение 5 дней со дня получения предложения КУ о заключении такого договора, внесенный задаток ему не возвращается.Суммы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      </w:r>
            <w:r w:rsidR="00D342DA" w:rsidRPr="005D7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D7AA0" w:rsidRDefault="002C6CF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D7A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5D7A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D7A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 оператора площадки АО «Российский аукционный дом» (ИНН 7838430413, КПП 783801001): р/с № 40702810355000036459 в СЕВЕРО-ЗАПАДНЫЙ БАНК ПАО СБЕРБАНК, БИК 044030653, к/с 30101810500000000653. В назначении платежа указать: наименование должника, наименование заявителя, №лота и код торгов, за участие в которых вносится задаток.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C6CF3" w:rsidRDefault="002C6C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7 235 150.00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C6CF3" w:rsidRDefault="002C6C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361 757.50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D7AA0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максимальную цену за имущество в ходе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состоится в 09.00 20 июля 2020 года на ЭТП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заключить с продавцом договор купли-продажи в срок, не позднее 5 дней со дня получения предложения КУ о заключении такого договора. В случае отказа или уклонения победителя от подписания договора в течение 5 дней со дня получения предложения КУ о заключении такого договора, внесенный задаток ему не возвращается. В этом случае КУ предлагает заключить договор купли-продаж</w:t>
            </w:r>
            <w:proofErr w:type="gramStart"/>
            <w:r>
              <w:rPr>
                <w:color w:val="auto"/>
                <w:sz w:val="28"/>
                <w:szCs w:val="28"/>
              </w:rPr>
              <w:t>и(</w:t>
            </w:r>
            <w:proofErr w:type="gramEnd"/>
            <w:r>
              <w:rPr>
                <w:color w:val="auto"/>
                <w:sz w:val="28"/>
                <w:szCs w:val="28"/>
              </w:rPr>
              <w:t>уступки прав) участнику, предложившему наиболее высокую цену по сравнению с ценой, предложенной другими участниками, за исключением победителя.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D7AA0" w:rsidRDefault="002C6C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уплатить в течение 30 дней с даты заключения договора купли-продажи определенную на торгах стоимость, за вычетом внесенного ранее задатка по реквизитам должника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в договоре купли-продажи.</w:t>
            </w:r>
          </w:p>
        </w:tc>
      </w:tr>
      <w:tr w:rsidR="00D342DA" w:rsidRPr="005D7A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D7AA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Константин Николаевич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781907963622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188540, Ленинградская область, г</w:t>
            </w:r>
            <w:proofErr w:type="gramStart"/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основый Бор, пр-кт Героев, д.58, кв.27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C6CF3"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9219425997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C6CF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office</w:t>
              </w:r>
              <w:r w:rsidR="002C6CF3" w:rsidRPr="005D7AA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2C6CF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delyvremia</w:t>
              </w:r>
              <w:r w:rsidR="002C6CF3" w:rsidRPr="005D7AA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2C6CF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D7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C6CF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30.05.2020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6CF3"/>
    <w:rsid w:val="002F1424"/>
    <w:rsid w:val="00347AE0"/>
    <w:rsid w:val="00412493"/>
    <w:rsid w:val="00451D73"/>
    <w:rsid w:val="004757FF"/>
    <w:rsid w:val="00546649"/>
    <w:rsid w:val="00574C2D"/>
    <w:rsid w:val="005B20E8"/>
    <w:rsid w:val="005D7AA0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7648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807487</cp:lastModifiedBy>
  <cp:revision>2</cp:revision>
  <cp:lastPrinted>2010-11-10T14:05:00Z</cp:lastPrinted>
  <dcterms:created xsi:type="dcterms:W3CDTF">2020-05-27T10:58:00Z</dcterms:created>
  <dcterms:modified xsi:type="dcterms:W3CDTF">2020-05-27T10:58:00Z</dcterms:modified>
</cp:coreProperties>
</file>