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0546C95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4A91" w:rsidRPr="00DC4A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C4A91" w:rsidRPr="00DC4A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C4A91" w:rsidRPr="00DC4A9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C4A91" w:rsidRPr="00DC4A9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DC4A91" w:rsidRPr="00DC4A9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Забайкальского края от 30 ноября 2018 г. по делу № А78-14606/2018 конкурсным управляющим (ликвидатором) Коммерческого банка «Центрально-Европейский банк» (общество с ограниченной ответственностью) (ООО КБ «Центрально-Европейский Банк», адрес регистрации: 672007, край Забайкальский, г. Чита, ул. Бабушкина, д. 108, помещение 4, ИНН 7706072000, ОГРН 1027700474944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16127EE" w14:textId="77777777" w:rsidR="00DC4A91" w:rsidRDefault="00DC4A91" w:rsidP="00DC4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Сервер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PowerEdge</w:t>
      </w:r>
      <w:proofErr w:type="spellEnd"/>
      <w:r>
        <w:t xml:space="preserve"> Т430 (2 шт.), компьютер-сервер (2 шт.), сервер IBM на базе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Хеоп</w:t>
      </w:r>
      <w:proofErr w:type="spellEnd"/>
      <w:r>
        <w:t xml:space="preserve"> </w:t>
      </w:r>
      <w:proofErr w:type="spellStart"/>
      <w:r>
        <w:t>Ргос</w:t>
      </w:r>
      <w:proofErr w:type="spellEnd"/>
      <w:r>
        <w:t xml:space="preserve"> Е5-2650 (2 шт.), персональный компьютер-сервер, сервер </w:t>
      </w:r>
      <w:proofErr w:type="spellStart"/>
      <w:r>
        <w:t>Supermicro</w:t>
      </w:r>
      <w:proofErr w:type="spellEnd"/>
      <w:r>
        <w:t xml:space="preserve"> CSE-77TQ-665В, сервер ASUS P9D, сервер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PowerEdge</w:t>
      </w:r>
      <w:proofErr w:type="spellEnd"/>
      <w:r>
        <w:t xml:space="preserve"> R430, г. Москва - 2 682 202,93 руб.;</w:t>
      </w:r>
    </w:p>
    <w:p w14:paraId="7124A476" w14:textId="25C637E8" w:rsidR="00DC4A91" w:rsidRDefault="00DC4A91" w:rsidP="00DC4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Сетевое хранилище данных ЕМС, г. Москва - 2 185 300,00 руб.</w:t>
      </w:r>
    </w:p>
    <w:p w14:paraId="15D12F19" w14:textId="66C365C8" w:rsidR="00EA7238" w:rsidRPr="00A115B3" w:rsidRDefault="00EA7238" w:rsidP="00DC4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A514E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4A9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6C0AFD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C4A91" w:rsidRPr="00DC4A91">
        <w:rPr>
          <w:rFonts w:ascii="Times New Roman CYR" w:hAnsi="Times New Roman CYR" w:cs="Times New Roman CYR"/>
          <w:b/>
          <w:bCs/>
          <w:color w:val="000000"/>
        </w:rPr>
        <w:t>25 мая</w:t>
      </w:r>
      <w:r w:rsidR="00C11EFF" w:rsidRPr="00DC4A91">
        <w:rPr>
          <w:b/>
          <w:bCs/>
        </w:rPr>
        <w:t xml:space="preserve"> </w:t>
      </w:r>
      <w:r w:rsidR="00130BFB" w:rsidRPr="00DC4A91">
        <w:rPr>
          <w:b/>
          <w:bCs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57AC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C4A91">
        <w:rPr>
          <w:color w:val="000000"/>
        </w:rPr>
        <w:t>25 мая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C4A91" w:rsidRPr="00DC4A91">
        <w:rPr>
          <w:b/>
          <w:bCs/>
          <w:color w:val="000000"/>
        </w:rPr>
        <w:t>13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75EAF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4A91">
        <w:rPr>
          <w:color w:val="000000"/>
        </w:rPr>
        <w:t>07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4A91">
        <w:rPr>
          <w:color w:val="000000"/>
        </w:rPr>
        <w:t>01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F86C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A52BC2">
        <w:rPr>
          <w:b/>
          <w:bCs/>
          <w:color w:val="000000"/>
        </w:rPr>
        <w:t>17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52BC2">
        <w:rPr>
          <w:b/>
          <w:bCs/>
          <w:color w:val="000000"/>
        </w:rPr>
        <w:t>14 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2B8605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A52BC2">
        <w:t>7 июля</w:t>
      </w:r>
      <w:r w:rsidR="00C11EFF" w:rsidRPr="00A115B3">
        <w:t xml:space="preserve"> 20</w:t>
      </w:r>
      <w:r w:rsidR="00A52BC2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6542305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025CA84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17 июля 2020 г. по 29 августа 2020 г. - в размере начальной цены продажи лотов;</w:t>
      </w:r>
    </w:p>
    <w:p w14:paraId="64D6EE10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30 августа 2020 г. по 05 сентября 2020 г. - в размере 91,00% от начальной цены продажи лотов;</w:t>
      </w:r>
    </w:p>
    <w:p w14:paraId="2477B9ED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06 сентября 2020 г. по 12 сентября 2020 г. - в размере 82,00% от начальной цены продажи лотов;</w:t>
      </w:r>
    </w:p>
    <w:p w14:paraId="202471F8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13 сентября 2020 г. по 19 сентября 2020 г. - в размере 73,00% от начальной цены продажи лотов;</w:t>
      </w:r>
    </w:p>
    <w:p w14:paraId="31350BC4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20 сентября 2020 г. по 26 сентября 2020 г. - в размере 64,00% от начальной цены продажи лотов;</w:t>
      </w:r>
    </w:p>
    <w:p w14:paraId="5B111B6B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27 сентября 2020 г. по 03 октября 2020 г. - в размере 55,00% от начальной цены продажи лотов;</w:t>
      </w:r>
    </w:p>
    <w:p w14:paraId="3A55C112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04 октября 2020 г. по 10 октября 2020 г. - в размере 46,00% от начальной цены продажи лотов;</w:t>
      </w:r>
    </w:p>
    <w:p w14:paraId="06DCAA48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11 октября 2020 г. по 17 октября 2020 г. - в размере 37,00% от начальной цены продажи лотов;</w:t>
      </w:r>
    </w:p>
    <w:p w14:paraId="5A7D3E5B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18 октября 2020 г. по 24 октября 2020 г. - в размере 28,00% от начальной цены продажи лотов;</w:t>
      </w:r>
    </w:p>
    <w:p w14:paraId="11CE1DBA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25 октября 2020 г. по 31 октября 2020 г. - в размере 19,00% от начальной цены продажи лотов;</w:t>
      </w:r>
    </w:p>
    <w:p w14:paraId="2B5714EE" w14:textId="77777777" w:rsidR="00A52BC2" w:rsidRP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01 ноября 2020 г. по 07 ноября 2020 г. - в размере 10,00% от начальной цены продажи лотов;</w:t>
      </w:r>
    </w:p>
    <w:p w14:paraId="14D072FA" w14:textId="5930412D" w:rsidR="00A52BC2" w:rsidRDefault="00A52BC2" w:rsidP="00A52B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2BC2">
        <w:rPr>
          <w:color w:val="000000"/>
        </w:rPr>
        <w:t>с 08 ноября 2020 г. по 14 ноября 2020 г. - в размере 1,00%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B9689CF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52BC2" w:rsidRPr="00A52BC2">
        <w:rPr>
          <w:rFonts w:ascii="Times New Roman" w:hAnsi="Times New Roman" w:cs="Times New Roman"/>
          <w:sz w:val="24"/>
          <w:szCs w:val="24"/>
        </w:rPr>
        <w:t>9-00 до 16-00 часов по адресу: г. Москва, ул. Лесная, д.59, стр.2, тел. 8(495)781-00-00, доб. 251, а также у ОТ: 8(812) 334-20-50 с 9-00 до 18-00 в рабочие дни, inform@auction-house.ru</w:t>
      </w:r>
      <w:r w:rsidR="00A52B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52BC2"/>
    <w:rsid w:val="00BE0BF1"/>
    <w:rsid w:val="00BE1559"/>
    <w:rsid w:val="00C11EFF"/>
    <w:rsid w:val="00C9585C"/>
    <w:rsid w:val="00D57DB3"/>
    <w:rsid w:val="00D62667"/>
    <w:rsid w:val="00DB0166"/>
    <w:rsid w:val="00DC4A91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2020-03-26T09:12:00Z</dcterms:created>
  <dcterms:modified xsi:type="dcterms:W3CDTF">2020-03-26T09:12:00Z</dcterms:modified>
</cp:coreProperties>
</file>