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2BC0" w14:textId="1FB0AFB0" w:rsidR="003F4D88" w:rsidRDefault="00AA4A51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A5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4A51">
        <w:rPr>
          <w:rFonts w:ascii="Times New Roman" w:hAnsi="Times New Roman" w:cs="Times New Roman"/>
          <w:sz w:val="24"/>
        </w:rPr>
        <w:t>Гривцова</w:t>
      </w:r>
      <w:proofErr w:type="spellEnd"/>
      <w:r w:rsidRPr="00AA4A51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AA4A51">
        <w:rPr>
          <w:rFonts w:ascii="Times New Roman" w:hAnsi="Times New Roman" w:cs="Times New Roman"/>
          <w:sz w:val="24"/>
        </w:rPr>
        <w:t>лит.В</w:t>
      </w:r>
      <w:proofErr w:type="spellEnd"/>
      <w:r w:rsidRPr="00AA4A51">
        <w:rPr>
          <w:rFonts w:ascii="Times New Roman" w:hAnsi="Times New Roman" w:cs="Times New Roman"/>
          <w:sz w:val="24"/>
        </w:rPr>
        <w:t>, +7 (495) 234-04-00 (доб. 336), 8(800) 777-57-57, o.ivanova@auction-house.ru),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февраля 2016 г. по делу № А40-247973/15-88-471 «Б» конкурсным управляющим (ликвидатором)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3, ИНН 7736017341, ОГРН 1027739474355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AA4A51">
        <w:rPr>
          <w:rFonts w:ascii="Times New Roman" w:hAnsi="Times New Roman" w:cs="Times New Roman"/>
          <w:sz w:val="24"/>
          <w:szCs w:val="24"/>
        </w:rPr>
        <w:t>сообщение № 2030012886 в газете АО «Коммерсантъ» №33(6754) от 22.02.2020 г.)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11.08.2020 г.</w:t>
      </w:r>
      <w:r w:rsidR="00930BB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17.08.2020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AA4A51" w:rsidRPr="00C80ADF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5DE60C15" w:rsidR="00AA4A51" w:rsidRPr="00AA4A51" w:rsidRDefault="00AA4A51" w:rsidP="00AA4A5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53AE62FD" w:rsidR="00AA4A51" w:rsidRPr="00AA4A51" w:rsidRDefault="00AA4A51" w:rsidP="00AA4A51">
            <w:pPr>
              <w:jc w:val="center"/>
            </w:pPr>
            <w:r w:rsidRPr="00AA4A51">
              <w:rPr>
                <w:rFonts w:eastAsia="Lucida Sans Unicode"/>
                <w:color w:val="000000" w:themeColor="text1"/>
                <w:kern w:val="1"/>
              </w:rPr>
              <w:t>16 120,00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191E7A67" w:rsidR="00AA4A51" w:rsidRPr="00AA4A51" w:rsidRDefault="00AA4A51" w:rsidP="00AA4A51">
            <w:pPr>
              <w:jc w:val="center"/>
            </w:pPr>
            <w:r w:rsidRPr="00AA4A51">
              <w:rPr>
                <w:rFonts w:eastAsia="Lucida Sans Unicode"/>
                <w:color w:val="000000" w:themeColor="text1"/>
              </w:rPr>
              <w:t>Лукьянчиков Евгений Николаевич</w:t>
            </w:r>
          </w:p>
        </w:tc>
      </w:tr>
      <w:tr w:rsidR="00AA4A51" w:rsidRPr="00C80ADF" w14:paraId="2AF8C4FE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0C082" w14:textId="62C92BF6" w:rsidR="00AA4A51" w:rsidRPr="00AA4A51" w:rsidRDefault="00AA4A51" w:rsidP="00AA4A5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09AC" w14:textId="0AB49640" w:rsidR="00AA4A51" w:rsidRPr="00AA4A51" w:rsidRDefault="00AA4A51" w:rsidP="00AA4A51">
            <w:pPr>
              <w:jc w:val="center"/>
            </w:pPr>
            <w:r w:rsidRPr="00AA4A51">
              <w:rPr>
                <w:rFonts w:eastAsia="Lucida Sans Unicode"/>
                <w:color w:val="000000" w:themeColor="text1"/>
                <w:kern w:val="1"/>
              </w:rPr>
              <w:t>22 120,00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281" w14:textId="68DEB58C" w:rsidR="00AA4A51" w:rsidRPr="00AA4A51" w:rsidRDefault="00AA4A51" w:rsidP="00AA4A51">
            <w:pPr>
              <w:jc w:val="center"/>
            </w:pPr>
            <w:r w:rsidRPr="00AA4A51">
              <w:rPr>
                <w:rFonts w:eastAsia="Lucida Sans Unicode"/>
                <w:color w:val="000000" w:themeColor="text1"/>
              </w:rPr>
              <w:t>Лукьянчиков Евгений Николаевич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AA4A51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2020-08-25T12:53:00Z</dcterms:created>
  <dcterms:modified xsi:type="dcterms:W3CDTF">2020-08-25T12:53:00Z</dcterms:modified>
</cp:coreProperties>
</file>