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 xml:space="preserve">, (812)334-26-04, 8(800)777-57-57, </w:t>
      </w:r>
      <w:hyperlink r:id="rId4" w:history="1">
        <w:r w:rsidRPr="006123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kan</w:t>
        </w:r>
        <w:r w:rsidRPr="006123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123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auction</w:t>
        </w:r>
        <w:r w:rsidRPr="006123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6123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house</w:t>
        </w:r>
        <w:r w:rsidRPr="006123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123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>) (далее-Организатор торгов, ОТ), действующее на основании договора поручения с ИП Зотовым Сергеем Викторовичем</w:t>
      </w:r>
      <w:r w:rsidRPr="006123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 xml:space="preserve">(место регистрации: г. Рязань, ул. </w:t>
      </w:r>
      <w:proofErr w:type="spellStart"/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>Костычева</w:t>
      </w:r>
      <w:proofErr w:type="spellEnd"/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>, д. 16, кв. 61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61235D">
        <w:rPr>
          <w:rFonts w:ascii="Times New Roman" w:eastAsia="Times New Roman" w:hAnsi="Times New Roman" w:cs="Times New Roman"/>
          <w:color w:val="000000"/>
          <w:lang w:eastAsia="ru-RU"/>
        </w:rPr>
        <w:t xml:space="preserve"> СНИЛС № 069-712-310-76, ИНН 622702687309, ОГРНИП 304622916900056) (далее – Должник), в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лице финансового управляющего Савина Д. О. (адрес: 390046, г. Рязань, ул. Есенина, д. 65, корп. 2, Н2, ИНН 623000252309, № СНИЛС 132-495-679 76), рег. № 15756, член СОАУ "Континент" (СРО) (адрес: 191023, г. Санкт-Петербург, пер. Крылова, д. 1/24, пом.1, ИНН 7810274570, ОГРН 1027804888704, тел. (812) 314-58-78, sro-continent.ru) (далее – ФУ), действующий на основании решения Арбитражного суда Рязанской области от 12.10.2016 по делу № А54-3260/2016,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Начало приема заявок –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22.06.2020 с 09 час.00 мин. (</w:t>
      </w:r>
      <w:proofErr w:type="spellStart"/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мск</w:t>
      </w:r>
      <w:proofErr w:type="spellEnd"/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Сокращение: календарный день – к/день.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Прием заявок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Лотов №№ 1, 2, 3 составляет: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1-ом периоде - 4 (четыре) к/дня, без изменения начальной цены, со 2-го по 11-ый периоды - 4 (четыре) к/дня, величина снижения – 5% от начальной цены Лотов. Минимальная цена (цена отсечения) составляет 50 % от начальной цены Лотов.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Прием заявок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Лотов №№ 4, 6 составляет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один) период - 25 (двадцать пять) к/дня, без снижения начальной цены. Минимальная цена (цена отсечения) составляет 100 % от начальной цены Лотов.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Продаже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подлежит следующее имущество (далее – Имущество, Лот):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Лот № 1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адресу: Рязанская обл.,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Сасовский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р-н, на 419 км автодороги Москва-Самара около п.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Завад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Здание, этажность: 1, кадастровый номер (далее –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№): 62:18:0110101:103,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(АЗС с 4 емкостями, 3 колонками), пл. 31,2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обременение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аренда сроком по 30.09.2020 на основании договора аренды от 01.09.2016;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Земельный участок (далее – ЗУ),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62:18:0320101:1, пл. 3960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Начальная цена (далее – Нач. цена) Лота №1 – 15 063 930 руб. Лот № 2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адресу: Рязанская обл., Шиловский р-н, дер.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Сооружение, этажность: 1,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62:25:0080110:326,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автозаправочная станция, площадь застройки 321,7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обременение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аренда сроком по 30.09.2020 на основании договора аренды от 01.09.2016;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ЗУ,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62:25:0060407:1, пл. 1475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местоположение установлено относительно ориентира, расположенного в границах участка. Ориентир автозаправочная станция. Почтовый адрес ориентира: Рязанская обл., Шиловский р-н, д.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ЗУ,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62:25:0080112:42, пл. 2 136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Здание, этажность: 1,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62:25:0080110:227,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здание, пл. 132,4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по адресу: Рязанская область, Шиловский район, с/п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Желудевское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д.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Здание, этажность: 1,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62:25:0080110:231,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(здание гостиницы), пл. 51,3 кв. м.; Здание, этажность: 1,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62:25:0080110:300,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(магазин и гостиница), пл. 419,4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ЗУ,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62:25:0060407:6, пл. 6 347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местоположение установлено относительно ориентира, расположенного за пределами участка. Ориентир здание кафе. Участок находится примерно в 45 метрах, по направлению на юго-запад от ориентира. Почтовый адрес ориентира: Рязанская обл., Шиловский р-н, д.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Авдотьинка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Нач. цена Лота №2 – 30 515 940 руб. Лот № 3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адресу: Рязанская обл.,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Шацкий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р-н, автодорога Москва-Самара 345 км: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Сооружение, этажность: 1,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62:24:0000000:567,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сервисное, пл. 5000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., Здание, этажность: 1,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62:24:0040213:398,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 здание (столовая), пл. 160,1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Сооружение, 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62:24:0040213:397,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сервисное (автостоянка), пл. застройки 2954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ЗУ,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62:24:0040213:178, пл. 6000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..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Нач. цена Лота №3 – 31 280 130 руб. Лот № 4: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Помещение, этажность: 1,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62:29:0080049:406,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нежилое, пл. 98,2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по адресу: Рязанская обл., г. Рязань, ул. Введенская, д 135, пом. Н52. 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Нач. цена Лота №4 – 3 262 545 руб. Лот № 6: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Помещение, этаж: подвал, </w:t>
      </w:r>
      <w:proofErr w:type="spell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кад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№: 62:29:0080049:407, </w:t>
      </w:r>
      <w:proofErr w:type="spellStart"/>
      <w:proofErr w:type="gramStart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назн</w:t>
      </w:r>
      <w:proofErr w:type="spell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.:</w:t>
      </w:r>
      <w:proofErr w:type="gramEnd"/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нежилое, пл. 118,6 кв. м, по адресу: Рязанская обл., г. Рязань, ул. Введенская, д 135, пом. Н55.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Нач. цена Лота №6 – 2 343 510 руб. Обременение Имущества: 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запрещение регистрации; залог (ипотека) в пользу АО «Газпромбанк».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Ознакомление производится по адресам места нахождения Лотов по предварительной договоренности в раб. дни с 10.00 до 17.00 часов, тел.: 89106438998 (Савин Денис Олегович); а также у ОТ: в будние дни, mfrad@auction-house.ru 8(495) 234-04-00 (доб. 324/346).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Задаток - 20 % от начальной цены Лота, установленный для определенного периода Торгов, должен поступить на счет Должника Зотова С.В. (для задатков) не позднее даты и времени окончания приема заявок на участие в Торгах в соответствующем периоде проведения Торгов.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Реквизиты расчетного счета для внесения задатка: </w:t>
      </w:r>
      <w:r w:rsidRPr="00612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Получатель – Зотов С.В.</w:t>
      </w: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, р/с № 40817810812510030988, счет открыт в Банк ВТБ (ПАО) Рязанский филиал № 3652 (к/с 30101810545250000855, БИК 042007855).</w:t>
      </w:r>
    </w:p>
    <w:p w:rsidR="0061235D" w:rsidRPr="0061235D" w:rsidRDefault="0061235D" w:rsidP="006123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235D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:rsidR="0061235D" w:rsidRPr="00B30CCB" w:rsidRDefault="0061235D" w:rsidP="0061235D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B30CCB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:rsidR="0061235D" w:rsidRPr="00B30CCB" w:rsidRDefault="0061235D" w:rsidP="0061235D">
      <w:pPr>
        <w:framePr w:hSpace="181" w:wrap="around" w:vAnchor="text" w:hAnchor="text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2D2412" w:rsidRDefault="0061235D" w:rsidP="0061235D">
      <w:r w:rsidRPr="00B30CCB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 договора купли-продажи размещен на электронной площадке. Договор купли-продажи заключается с победителем торгов в течение 5 дней с даты получения победителем торгов договора купли-продажи от ФУ. Оплата - в течение 30 дней со дня подписания договора купли-продажи на спец. счет Должника: расчетный счет № 40817810512510030987 в Банк ВТБ (ПАО) Рязанский филиал №3652, к/с № 30101810545250000855, БИК 042007855.</w:t>
      </w:r>
      <w:bookmarkStart w:id="0" w:name="_GoBack"/>
      <w:bookmarkEnd w:id="0"/>
    </w:p>
    <w:sectPr w:rsidR="002D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D"/>
    <w:rsid w:val="002D2412"/>
    <w:rsid w:val="006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7030-B740-4F79-9283-BE2CF5C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2020-05-29T09:53:00Z</dcterms:created>
  <dcterms:modified xsi:type="dcterms:W3CDTF">2020-05-29T09:55:00Z</dcterms:modified>
</cp:coreProperties>
</file>