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2E" w:rsidRPr="00E503AA" w:rsidRDefault="004F142E" w:rsidP="004F142E">
      <w:pPr>
        <w:pStyle w:val="imported-1A"/>
        <w:ind w:firstLine="0"/>
        <w:jc w:val="left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ПРОЕКТ</w:t>
      </w:r>
    </w:p>
    <w:p w:rsidR="004F142E" w:rsidRPr="00E503AA" w:rsidRDefault="004F142E" w:rsidP="004F142E">
      <w:pPr>
        <w:pStyle w:val="imported-1A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 xml:space="preserve">ДОГОВОР </w:t>
      </w:r>
    </w:p>
    <w:p w:rsidR="004F142E" w:rsidRDefault="004F142E" w:rsidP="004F142E">
      <w:pPr>
        <w:pStyle w:val="imported-1A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 xml:space="preserve"> уступки права требования</w:t>
      </w:r>
    </w:p>
    <w:p w:rsidR="00E64D62" w:rsidRPr="00E64D62" w:rsidRDefault="00E64D62" w:rsidP="00E64D62">
      <w:pPr>
        <w:rPr>
          <w:lang w:val="ru-RU" w:eastAsia="hi-IN" w:bidi="hi-IN"/>
        </w:rPr>
      </w:pPr>
    </w:p>
    <w:p w:rsidR="004F142E" w:rsidRPr="00E503AA" w:rsidRDefault="004F142E" w:rsidP="004F142E">
      <w:pPr>
        <w:pStyle w:val="imported-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г.________________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E503AA">
        <w:rPr>
          <w:sz w:val="22"/>
          <w:szCs w:val="22"/>
          <w:lang w:val="ru-RU"/>
        </w:rPr>
        <w:t>«_____» ______________201____г.</w:t>
      </w:r>
    </w:p>
    <w:p w:rsidR="004F142E" w:rsidRPr="00E503AA" w:rsidRDefault="004F142E" w:rsidP="004F142E">
      <w:pPr>
        <w:pStyle w:val="imported-"/>
        <w:jc w:val="both"/>
        <w:rPr>
          <w:sz w:val="22"/>
          <w:szCs w:val="22"/>
          <w:lang w:val="ru-RU"/>
        </w:rPr>
      </w:pPr>
    </w:p>
    <w:p w:rsidR="004F142E" w:rsidRPr="00E503AA" w:rsidRDefault="00E64D62" w:rsidP="004F142E">
      <w:pPr>
        <w:pStyle w:val="imported-0"/>
        <w:rPr>
          <w:sz w:val="22"/>
          <w:szCs w:val="22"/>
        </w:rPr>
      </w:pPr>
      <w:r w:rsidRPr="00E64D62">
        <w:rPr>
          <w:rFonts w:ascii="NTTimes/Cyrillic" w:eastAsia="Times New Roman" w:hAnsi="NTTimes/Cyrillic" w:cs="NTTimes/Cyrillic"/>
          <w:b/>
          <w:color w:val="auto"/>
          <w:kern w:val="0"/>
          <w:szCs w:val="24"/>
          <w:lang w:eastAsia="ru-RU" w:bidi="ar-SA"/>
        </w:rPr>
        <w:t xml:space="preserve">Общество с ограниченной ответственностью «Техника Плюс» </w:t>
      </w:r>
      <w:r w:rsidRPr="00E64D62"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 xml:space="preserve">(ИНН 1660166526 ОГРН 1121690017921, Республика Татарстан, </w:t>
      </w:r>
      <w:proofErr w:type="spellStart"/>
      <w:r w:rsidRPr="00E64D62"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>п.г.т.Богатые</w:t>
      </w:r>
      <w:proofErr w:type="spellEnd"/>
      <w:r w:rsidRPr="00E64D62"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 xml:space="preserve"> Сабы, </w:t>
      </w:r>
      <w:proofErr w:type="spellStart"/>
      <w:r w:rsidRPr="00E64D62"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>ул.Каримуллина</w:t>
      </w:r>
      <w:proofErr w:type="spellEnd"/>
      <w:r w:rsidRPr="00E64D62"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>, 32), в лице</w:t>
      </w:r>
      <w:r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 xml:space="preserve"> </w:t>
      </w:r>
      <w:r w:rsidRPr="00E64D62"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>конкурсного управляющего</w:t>
      </w:r>
      <w:r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 xml:space="preserve"> </w:t>
      </w:r>
      <w:r w:rsidRPr="00E64D62">
        <w:rPr>
          <w:rFonts w:ascii="NTTimes/Cyrillic" w:eastAsia="Times New Roman" w:hAnsi="NTTimes/Cyrillic" w:cs="NTTimes/Cyrillic"/>
          <w:b/>
          <w:bCs/>
          <w:color w:val="auto"/>
          <w:kern w:val="0"/>
          <w:szCs w:val="24"/>
          <w:lang w:eastAsia="ru-RU" w:bidi="ar-SA"/>
        </w:rPr>
        <w:t xml:space="preserve">Сафина </w:t>
      </w:r>
      <w:proofErr w:type="spellStart"/>
      <w:r w:rsidRPr="00E64D62">
        <w:rPr>
          <w:rFonts w:ascii="NTTimes/Cyrillic" w:eastAsia="Times New Roman" w:hAnsi="NTTimes/Cyrillic" w:cs="NTTimes/Cyrillic"/>
          <w:b/>
          <w:bCs/>
          <w:color w:val="auto"/>
          <w:kern w:val="0"/>
          <w:szCs w:val="24"/>
          <w:lang w:eastAsia="ru-RU" w:bidi="ar-SA"/>
        </w:rPr>
        <w:t>Фадбира</w:t>
      </w:r>
      <w:proofErr w:type="spellEnd"/>
      <w:r w:rsidRPr="00E64D62">
        <w:rPr>
          <w:rFonts w:ascii="NTTimes/Cyrillic" w:eastAsia="Times New Roman" w:hAnsi="NTTimes/Cyrillic" w:cs="NTTimes/Cyrillic"/>
          <w:b/>
          <w:bCs/>
          <w:color w:val="auto"/>
          <w:kern w:val="0"/>
          <w:szCs w:val="24"/>
          <w:lang w:eastAsia="ru-RU" w:bidi="ar-SA"/>
        </w:rPr>
        <w:t xml:space="preserve"> </w:t>
      </w:r>
      <w:proofErr w:type="spellStart"/>
      <w:r w:rsidRPr="00E64D62">
        <w:rPr>
          <w:rFonts w:ascii="NTTimes/Cyrillic" w:eastAsia="Times New Roman" w:hAnsi="NTTimes/Cyrillic" w:cs="NTTimes/Cyrillic"/>
          <w:b/>
          <w:bCs/>
          <w:color w:val="auto"/>
          <w:kern w:val="0"/>
          <w:szCs w:val="24"/>
          <w:lang w:eastAsia="ru-RU" w:bidi="ar-SA"/>
        </w:rPr>
        <w:t>Магусовича</w:t>
      </w:r>
      <w:proofErr w:type="spellEnd"/>
      <w:r w:rsidRPr="00E64D62">
        <w:rPr>
          <w:rFonts w:ascii="NTTimes/Cyrillic" w:eastAsia="Times New Roman" w:hAnsi="NTTimes/Cyrillic" w:cs="NTTimes/Cyrillic"/>
          <w:b/>
          <w:bCs/>
          <w:color w:val="auto"/>
          <w:kern w:val="0"/>
          <w:szCs w:val="24"/>
          <w:lang w:eastAsia="ru-RU" w:bidi="ar-SA"/>
        </w:rPr>
        <w:t xml:space="preserve"> (ИНН 165901477871, СНИЛС 038-213-188-35; 420043, РТ, г. Казань, ул. Калинина, д.48, офис 303)</w:t>
      </w:r>
      <w:r w:rsidRPr="00E64D62">
        <w:rPr>
          <w:rFonts w:ascii="NTTimes/Cyrillic" w:eastAsia="Times New Roman" w:hAnsi="NTTimes/Cyrillic" w:cs="NTTimes/Cyrillic"/>
          <w:bCs/>
          <w:color w:val="auto"/>
          <w:kern w:val="0"/>
          <w:szCs w:val="24"/>
          <w:lang w:eastAsia="ru-RU" w:bidi="ar-SA"/>
        </w:rPr>
        <w:t xml:space="preserve"> - член Ассоциации «МСО ПАУ» (ИНН 7705494552, ОГРН 1037705027249, номер о гос. регистрации 0011, г. Москва, Ленинский пр-т, д.29, стр.8)</w:t>
      </w:r>
      <w:r w:rsidRPr="00E64D62">
        <w:rPr>
          <w:rFonts w:ascii="NTTimes/Cyrillic" w:eastAsia="Times New Roman" w:hAnsi="NTTimes/Cyrillic" w:cs="NTTimes/Cyrillic"/>
          <w:b/>
          <w:color w:val="auto"/>
          <w:kern w:val="0"/>
          <w:szCs w:val="24"/>
          <w:lang w:eastAsia="ru-RU" w:bidi="ar-SA"/>
        </w:rPr>
        <w:t>,</w:t>
      </w:r>
      <w:r w:rsidRPr="00E64D62">
        <w:rPr>
          <w:rFonts w:ascii="NTTimes/Cyrillic" w:eastAsia="Times New Roman" w:hAnsi="NTTimes/Cyrillic" w:cs="NTTimes/Cyrillic"/>
          <w:color w:val="auto"/>
          <w:kern w:val="0"/>
          <w:szCs w:val="24"/>
          <w:lang w:eastAsia="ru-RU" w:bidi="ar-SA"/>
        </w:rPr>
        <w:t xml:space="preserve"> действующий на основании Определением Арбитражного суда Республики Татарстан по делу №А65-6386/2017 от 31 августа 2017</w:t>
      </w:r>
      <w:r w:rsidR="004F142E" w:rsidRPr="00D20609">
        <w:rPr>
          <w:sz w:val="22"/>
          <w:szCs w:val="22"/>
        </w:rPr>
        <w:t xml:space="preserve">, </w:t>
      </w:r>
      <w:r w:rsidR="004F142E" w:rsidRPr="00E503AA">
        <w:rPr>
          <w:sz w:val="22"/>
          <w:szCs w:val="22"/>
        </w:rPr>
        <w:t>именуемый в дальнейшем Цедент, с одной стороны, и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  <w:r w:rsidRPr="00E503AA">
        <w:rPr>
          <w:sz w:val="22"/>
          <w:szCs w:val="22"/>
        </w:rPr>
        <w:t xml:space="preserve"> ____________________________________________________, в лице ____________________________, действующего на основании _________________, именуемый в дальнейшем «Цессионарий», с другой стороны, далее совместно именуемые Стороны, заключили настоящий Договор о нижеследующем: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</w:p>
    <w:p w:rsidR="004F142E" w:rsidRPr="004F142E" w:rsidRDefault="004F142E" w:rsidP="004F142E">
      <w:pPr>
        <w:ind w:firstLine="426"/>
        <w:jc w:val="center"/>
        <w:rPr>
          <w:rFonts w:cs="Times New Roman"/>
          <w:sz w:val="22"/>
          <w:szCs w:val="22"/>
          <w:lang w:val="ru-RU"/>
        </w:rPr>
      </w:pPr>
      <w:r w:rsidRPr="004F142E">
        <w:rPr>
          <w:rFonts w:cs="Times New Roman"/>
          <w:b/>
          <w:bCs/>
          <w:sz w:val="22"/>
          <w:szCs w:val="22"/>
          <w:lang w:val="ru-RU"/>
        </w:rPr>
        <w:t>Общие положения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  <w:r w:rsidRPr="00E503AA">
        <w:rPr>
          <w:sz w:val="22"/>
          <w:szCs w:val="22"/>
        </w:rPr>
        <w:t xml:space="preserve">Настоящий Договор заключен в соответствии с протоколом о результатах торгов ___________________________________ по продаже имущества </w:t>
      </w:r>
      <w:r w:rsidR="00B3262D" w:rsidRPr="00B3262D">
        <w:rPr>
          <w:sz w:val="22"/>
          <w:szCs w:val="22"/>
        </w:rPr>
        <w:t>ЗАО «МОСОБЛЖИЛСТРОЙ»</w:t>
      </w:r>
      <w:r w:rsidRPr="00E503AA">
        <w:rPr>
          <w:sz w:val="22"/>
          <w:szCs w:val="22"/>
        </w:rPr>
        <w:t xml:space="preserve"> </w:t>
      </w:r>
      <w:proofErr w:type="gramStart"/>
      <w:r w:rsidRPr="00E503AA">
        <w:rPr>
          <w:sz w:val="22"/>
          <w:szCs w:val="22"/>
        </w:rPr>
        <w:t>от  _</w:t>
      </w:r>
      <w:proofErr w:type="gramEnd"/>
      <w:r w:rsidRPr="00E503AA">
        <w:rPr>
          <w:sz w:val="22"/>
          <w:szCs w:val="22"/>
        </w:rPr>
        <w:t>___________________________ (далее – Протокол).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Предмет договора.</w:t>
      </w:r>
    </w:p>
    <w:p w:rsidR="004F142E" w:rsidRPr="00E503AA" w:rsidRDefault="004F142E" w:rsidP="004F142E">
      <w:pPr>
        <w:pStyle w:val="imported-"/>
        <w:numPr>
          <w:ilvl w:val="1"/>
          <w:numId w:val="1"/>
        </w:numPr>
        <w:ind w:left="13" w:firstLine="554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 xml:space="preserve"> Цедент уступает, а Цессионарий принимает </w:t>
      </w:r>
      <w:r w:rsidRPr="00E503AA">
        <w:rPr>
          <w:b/>
          <w:sz w:val="22"/>
          <w:szCs w:val="22"/>
          <w:lang w:val="ru-RU"/>
        </w:rPr>
        <w:t>права (требования) к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E503AA">
        <w:rPr>
          <w:b/>
          <w:sz w:val="22"/>
          <w:szCs w:val="22"/>
          <w:lang w:val="ru-RU"/>
        </w:rPr>
        <w:t>_(</w:t>
      </w:r>
      <w:proofErr w:type="gramEnd"/>
      <w:r w:rsidRPr="00E503AA">
        <w:rPr>
          <w:b/>
          <w:sz w:val="22"/>
          <w:szCs w:val="22"/>
          <w:lang w:val="ru-RU"/>
        </w:rPr>
        <w:t>далее Права (требования)</w:t>
      </w:r>
    </w:p>
    <w:p w:rsidR="004F142E" w:rsidRPr="00E503AA" w:rsidRDefault="004F142E" w:rsidP="004F142E">
      <w:pPr>
        <w:pStyle w:val="imported-"/>
        <w:numPr>
          <w:ilvl w:val="1"/>
          <w:numId w:val="1"/>
        </w:numPr>
        <w:ind w:left="13" w:firstLine="554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 xml:space="preserve"> Цедент подтверждает, что на момент заключения настоящего Договора какие-либо выплаты в счет оплаты имеющейся задолженности Должниками не производились.</w:t>
      </w:r>
    </w:p>
    <w:p w:rsidR="004F142E" w:rsidRPr="00E503AA" w:rsidRDefault="004F142E" w:rsidP="004F142E">
      <w:pPr>
        <w:pStyle w:val="imported-"/>
        <w:ind w:firstLine="720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 xml:space="preserve">Цедент гарантирует отсутствие любых встречных денежных обязательств, а также каких-либо иных неисполненных обязательств перед Должниками. </w:t>
      </w:r>
    </w:p>
    <w:p w:rsidR="004F142E" w:rsidRPr="00E503AA" w:rsidRDefault="004F142E" w:rsidP="004F142E">
      <w:pPr>
        <w:pStyle w:val="imported-"/>
        <w:ind w:firstLine="720"/>
        <w:jc w:val="both"/>
        <w:rPr>
          <w:sz w:val="22"/>
          <w:szCs w:val="22"/>
          <w:lang w:val="ru-RU"/>
        </w:rPr>
      </w:pPr>
      <w:r w:rsidRPr="00E503AA">
        <w:rPr>
          <w:sz w:val="22"/>
          <w:szCs w:val="22"/>
          <w:lang w:val="ru-RU"/>
        </w:rPr>
        <w:t>Цессионарий вправе требовать с Должников выплаты задолженности (основного долга), а также предусмотренных действующим законодательством штрафных санкций, убытков и иных выплат.</w:t>
      </w:r>
    </w:p>
    <w:p w:rsidR="004F142E" w:rsidRPr="00E503AA" w:rsidRDefault="004F142E" w:rsidP="004F142E">
      <w:pPr>
        <w:pStyle w:val="imported-1"/>
        <w:ind w:firstLine="709"/>
        <w:jc w:val="center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2. Оплата по договору.</w:t>
      </w:r>
    </w:p>
    <w:p w:rsidR="004F142E" w:rsidRPr="008F220C" w:rsidRDefault="004F142E" w:rsidP="004F142E">
      <w:pPr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  <w:sz w:val="22"/>
          <w:szCs w:val="22"/>
          <w:lang w:val="ru-RU"/>
        </w:rPr>
      </w:pPr>
      <w:r w:rsidRPr="008F220C">
        <w:rPr>
          <w:rFonts w:cs="Times New Roman"/>
          <w:sz w:val="22"/>
          <w:szCs w:val="22"/>
          <w:lang w:val="ru-RU"/>
        </w:rPr>
        <w:t xml:space="preserve">2.1. Цена приобретаемых </w:t>
      </w:r>
      <w:r w:rsidRPr="008F220C">
        <w:rPr>
          <w:rFonts w:cs="Times New Roman"/>
          <w:bCs/>
          <w:sz w:val="22"/>
          <w:szCs w:val="22"/>
          <w:lang w:val="ru-RU"/>
        </w:rPr>
        <w:t>Цедентом</w:t>
      </w:r>
      <w:r w:rsidRPr="008F220C">
        <w:rPr>
          <w:rFonts w:cs="Times New Roman"/>
          <w:sz w:val="22"/>
          <w:szCs w:val="22"/>
          <w:lang w:val="ru-RU"/>
        </w:rPr>
        <w:t xml:space="preserve"> Прав (требований), указанного в п. 1.1 настоящего Договора, в соответствии с Протоколом составляет ____________________________________ рублей _______копеек. Указанная цена, установленная соглашением сторон по настоящему договору, является окончательной и изменению не подлежит.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 xml:space="preserve">2.2. Сумма, указанная в п. 2.1. настоящего Договора, подлежит перечислению на расчетный счет </w:t>
      </w:r>
      <w:r w:rsidRPr="00E503AA">
        <w:rPr>
          <w:bCs/>
          <w:sz w:val="22"/>
          <w:szCs w:val="22"/>
        </w:rPr>
        <w:t>Цедента</w:t>
      </w:r>
      <w:r w:rsidRPr="00E503AA">
        <w:rPr>
          <w:sz w:val="22"/>
          <w:szCs w:val="22"/>
        </w:rPr>
        <w:t xml:space="preserve"> в течение тридцати дней после подписания настоящего договора по реквизитам, указанным в разделе 7 настоящего Договора.</w:t>
      </w:r>
    </w:p>
    <w:p w:rsidR="004F142E" w:rsidRPr="00E503AA" w:rsidRDefault="004F142E" w:rsidP="004F142E">
      <w:pPr>
        <w:pStyle w:val="imported-"/>
        <w:ind w:firstLine="720"/>
        <w:jc w:val="both"/>
        <w:rPr>
          <w:sz w:val="22"/>
          <w:szCs w:val="22"/>
          <w:lang w:val="ru-RU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3. Передача прав требований.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3.1. С момента полной оплаты по настоящему Договору Права (требования), уступаемые по настоящему Договору, переходят от Цедента к Цессионарию, который становится новым кредитором Должников.</w:t>
      </w:r>
    </w:p>
    <w:p w:rsidR="004F142E" w:rsidRPr="00E503AA" w:rsidRDefault="004F142E" w:rsidP="004F142E">
      <w:pPr>
        <w:pStyle w:val="imported-1"/>
        <w:numPr>
          <w:ilvl w:val="1"/>
          <w:numId w:val="2"/>
        </w:numPr>
        <w:ind w:left="0" w:firstLine="720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Для реализации уступленных Прав (требований) Цедент в течение трех рабочих дней с даты полной оплаты по настоящему Договору обязан передать Цессионарию по акту приема – передачи документы, удостоверяющие Права (требования) Цедента к Должникам.</w:t>
      </w:r>
    </w:p>
    <w:p w:rsidR="004F142E" w:rsidRPr="00E503AA" w:rsidRDefault="004F142E" w:rsidP="004F142E">
      <w:pPr>
        <w:pStyle w:val="imported-0"/>
        <w:rPr>
          <w:sz w:val="22"/>
          <w:szCs w:val="22"/>
        </w:rPr>
      </w:pPr>
      <w:r w:rsidRPr="00E503AA">
        <w:rPr>
          <w:sz w:val="22"/>
          <w:szCs w:val="22"/>
        </w:rPr>
        <w:t>3.3.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3.4.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4F142E" w:rsidRPr="00E503AA" w:rsidRDefault="004F142E" w:rsidP="004F142E">
      <w:pPr>
        <w:pStyle w:val="imported-1"/>
        <w:ind w:firstLine="709"/>
        <w:jc w:val="center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lastRenderedPageBreak/>
        <w:t>4. Ответственность сторон.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передачу всех уступленных Цессионарию прав.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4.2. Цедент отвечает за действительность передаваемых по настоящему Договору прав и обязанностей.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4.3. Цедент не несет ответственности за неисполнение Должниками требований, передаваемых по настоящему Договору.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4.4. 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4F142E" w:rsidRPr="00E503AA" w:rsidRDefault="004F142E" w:rsidP="004F142E">
      <w:pPr>
        <w:pStyle w:val="imported-1"/>
        <w:ind w:firstLine="709"/>
        <w:jc w:val="center"/>
        <w:rPr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5. Разрешение споров.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6.Заключительные положения.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6.1. В случае отказа или уклонения Цессионария от подписания договора цессии в течение пяти дней с даты получения предложения конкурсного управляющего о заключении указанного договора, внесенный задаток ему не возвращается.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6.2.</w:t>
      </w:r>
      <w:r w:rsidRPr="00E503AA">
        <w:rPr>
          <w:sz w:val="22"/>
          <w:szCs w:val="22"/>
        </w:rPr>
        <w:tab/>
        <w:t>При невыполнении Цессионарием, подписавшим протокол торгов и договор цессии, обязательств по оплате приобретаемого имущества в срок, установленный в договоре цессии (п. 2.2), конкурсный управляющий вправе расторгнуть заключенный договор в одностороннем порядке.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6.3.</w:t>
      </w:r>
      <w:r w:rsidRPr="00E503AA">
        <w:rPr>
          <w:sz w:val="22"/>
          <w:szCs w:val="22"/>
        </w:rPr>
        <w:tab/>
        <w:t xml:space="preserve">Цессионарий, подписавший договор цессии, но не исполнивший (или частично исполнивший) обязательства по оплате приобретаемого имущества в установленный срок, утрачивает право на возврат внесенного им задатка. 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6.4.</w:t>
      </w:r>
      <w:r w:rsidRPr="00E503AA">
        <w:rPr>
          <w:sz w:val="22"/>
          <w:szCs w:val="22"/>
        </w:rPr>
        <w:tab/>
        <w:t>Договор цессии считается расторгнутым в одностороннем порядке, по истечении 14 календарных дней со дня направления Цессионарию уведомления о расторжении договора. Указанное уведомление направляется по адресу, указанному в   заявке на участие в торгах.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 xml:space="preserve">6.6.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E503AA">
        <w:rPr>
          <w:sz w:val="22"/>
          <w:szCs w:val="22"/>
        </w:rPr>
        <w:t>на</w:t>
      </w:r>
      <w:proofErr w:type="gramEnd"/>
      <w:r w:rsidRPr="00E503AA">
        <w:rPr>
          <w:sz w:val="22"/>
          <w:szCs w:val="22"/>
        </w:rPr>
        <w:t xml:space="preserve"> то представителями сторон.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6.7.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F142E" w:rsidRPr="00E503AA" w:rsidRDefault="004F142E" w:rsidP="004F142E">
      <w:pPr>
        <w:pStyle w:val="imported-1"/>
        <w:ind w:firstLine="709"/>
        <w:jc w:val="both"/>
        <w:rPr>
          <w:sz w:val="22"/>
          <w:szCs w:val="22"/>
        </w:rPr>
      </w:pPr>
      <w:r w:rsidRPr="00E503AA">
        <w:rPr>
          <w:sz w:val="22"/>
          <w:szCs w:val="22"/>
        </w:rPr>
        <w:t>6.8.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  <w:r w:rsidRPr="00E503AA">
        <w:rPr>
          <w:b/>
          <w:sz w:val="22"/>
          <w:szCs w:val="22"/>
        </w:rPr>
        <w:t>7. Адреса и реквизиты сторон.</w:t>
      </w:r>
    </w:p>
    <w:p w:rsidR="004F142E" w:rsidRPr="00E503AA" w:rsidRDefault="004F142E" w:rsidP="004F142E">
      <w:pPr>
        <w:pStyle w:val="imported-1"/>
        <w:ind w:firstLine="709"/>
        <w:jc w:val="center"/>
        <w:rPr>
          <w:b/>
          <w:sz w:val="22"/>
          <w:szCs w:val="22"/>
        </w:rPr>
      </w:pPr>
    </w:p>
    <w:p w:rsidR="004F142E" w:rsidRPr="004F142E" w:rsidRDefault="004F142E" w:rsidP="004F142E">
      <w:pPr>
        <w:autoSpaceDE w:val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F142E">
        <w:rPr>
          <w:rFonts w:cs="Times New Roman"/>
          <w:b/>
          <w:color w:val="000000"/>
          <w:sz w:val="22"/>
          <w:szCs w:val="22"/>
          <w:lang w:val="ru-RU"/>
        </w:rPr>
        <w:t>Цедент:</w:t>
      </w:r>
    </w:p>
    <w:p w:rsidR="00E64D62" w:rsidRPr="00E64D62" w:rsidRDefault="00E64D62" w:rsidP="00E64D62">
      <w:pPr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64D62">
        <w:rPr>
          <w:b/>
          <w:lang w:val="ru-RU"/>
        </w:rPr>
        <w:t xml:space="preserve">Общество с ограниченной ответственностью «Техника Плюс» </w:t>
      </w:r>
      <w:r w:rsidRPr="00E64D62">
        <w:rPr>
          <w:lang w:val="ru-RU"/>
        </w:rPr>
        <w:t xml:space="preserve">(ИНН 1660166526 ОГРН 1121690017921, КПП163501001, Республика Татарстан, </w:t>
      </w:r>
      <w:proofErr w:type="spellStart"/>
      <w:r w:rsidRPr="00E64D62">
        <w:rPr>
          <w:lang w:val="ru-RU"/>
        </w:rPr>
        <w:t>п.г.т.Богатые</w:t>
      </w:r>
      <w:proofErr w:type="spellEnd"/>
      <w:r w:rsidRPr="00E64D62">
        <w:rPr>
          <w:lang w:val="ru-RU"/>
        </w:rPr>
        <w:t xml:space="preserve"> Сабы, </w:t>
      </w:r>
      <w:proofErr w:type="spellStart"/>
      <w:r w:rsidRPr="00E64D62">
        <w:rPr>
          <w:lang w:val="ru-RU"/>
        </w:rPr>
        <w:t>ул.Каримуллина</w:t>
      </w:r>
      <w:proofErr w:type="spellEnd"/>
      <w:r w:rsidRPr="00E64D62">
        <w:rPr>
          <w:lang w:val="ru-RU"/>
        </w:rPr>
        <w:t xml:space="preserve">, 32), именуемое в дальнейшем </w:t>
      </w:r>
      <w:r w:rsidRPr="00E64D62">
        <w:rPr>
          <w:b/>
          <w:lang w:val="ru-RU"/>
        </w:rPr>
        <w:t xml:space="preserve">«Доверитель», «Должник», </w:t>
      </w:r>
      <w:r w:rsidRPr="00E64D62">
        <w:rPr>
          <w:lang w:val="ru-RU"/>
        </w:rPr>
        <w:t xml:space="preserve">в лице конкурсного </w:t>
      </w:r>
      <w:proofErr w:type="spellStart"/>
      <w:r w:rsidRPr="00E64D62">
        <w:rPr>
          <w:lang w:val="ru-RU"/>
        </w:rPr>
        <w:t>управляющего</w:t>
      </w:r>
      <w:r w:rsidRPr="00E64D62">
        <w:rPr>
          <w:b/>
          <w:bCs/>
          <w:lang w:val="ru-RU"/>
        </w:rPr>
        <w:t>Сафина</w:t>
      </w:r>
      <w:proofErr w:type="spellEnd"/>
      <w:r w:rsidRPr="00E64D62">
        <w:rPr>
          <w:b/>
          <w:bCs/>
          <w:lang w:val="ru-RU"/>
        </w:rPr>
        <w:t xml:space="preserve"> </w:t>
      </w:r>
      <w:proofErr w:type="spellStart"/>
      <w:r w:rsidRPr="00E64D62">
        <w:rPr>
          <w:b/>
          <w:bCs/>
          <w:lang w:val="ru-RU"/>
        </w:rPr>
        <w:t>Фадбира</w:t>
      </w:r>
      <w:proofErr w:type="spellEnd"/>
      <w:r w:rsidRPr="00E64D62">
        <w:rPr>
          <w:b/>
          <w:bCs/>
          <w:lang w:val="ru-RU"/>
        </w:rPr>
        <w:t xml:space="preserve"> </w:t>
      </w:r>
      <w:proofErr w:type="spellStart"/>
      <w:r w:rsidRPr="00E64D62">
        <w:rPr>
          <w:b/>
          <w:bCs/>
          <w:lang w:val="ru-RU"/>
        </w:rPr>
        <w:t>Магусовича</w:t>
      </w:r>
      <w:proofErr w:type="spellEnd"/>
      <w:r w:rsidRPr="00E64D62">
        <w:rPr>
          <w:b/>
          <w:bCs/>
          <w:lang w:val="ru-RU"/>
        </w:rPr>
        <w:t xml:space="preserve"> (ИНН 165901477871, СНИЛС 038-213-188-35; 420043, РТ, г. Казань, ул. Калинина, д.48, офис 303)</w:t>
      </w:r>
      <w:r w:rsidRPr="00E64D62">
        <w:rPr>
          <w:bCs/>
          <w:lang w:val="ru-RU"/>
        </w:rPr>
        <w:t xml:space="preserve"> - член Ассоциации «МСО ПАУ» (ИНН 7705494552, ОГРН 1037705027249, номер о гос. регистрации 0011, г. Москва, Ленинский пр-т, д.29, стр.8)</w:t>
      </w:r>
      <w:r w:rsidRPr="00E64D62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E64D62" w:rsidRPr="00E64D62" w:rsidRDefault="00E64D62" w:rsidP="00E64D62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E64D62" w:rsidRPr="00E64D62" w:rsidRDefault="00E64D62" w:rsidP="00E64D62">
      <w:pPr>
        <w:ind w:right="-57"/>
        <w:rPr>
          <w:rFonts w:ascii="Times New Roman" w:hAnsi="Times New Roman" w:cs="Times New Roman"/>
          <w:bCs/>
          <w:color w:val="0000FF"/>
          <w:sz w:val="22"/>
          <w:szCs w:val="22"/>
          <w:u w:val="single"/>
          <w:lang w:val="ru-RU"/>
        </w:rPr>
      </w:pPr>
      <w:r w:rsidRPr="00E64D62">
        <w:rPr>
          <w:rFonts w:ascii="Times New Roman" w:hAnsi="Times New Roman" w:cs="Times New Roman"/>
          <w:bCs/>
          <w:sz w:val="22"/>
          <w:szCs w:val="22"/>
          <w:lang w:val="ru-RU"/>
        </w:rPr>
        <w:t>Электронная почта:</w:t>
      </w:r>
      <w:r w:rsidRPr="00E64D62">
        <w:rPr>
          <w:lang w:val="ru-RU"/>
        </w:rPr>
        <w:t xml:space="preserve"> </w:t>
      </w:r>
      <w:proofErr w:type="spellStart"/>
      <w:r w:rsidRPr="00E64D62">
        <w:t>mirrRT</w:t>
      </w:r>
      <w:proofErr w:type="spellEnd"/>
      <w:r w:rsidRPr="00E64D62">
        <w:rPr>
          <w:lang w:val="ru-RU"/>
        </w:rPr>
        <w:t>@</w:t>
      </w:r>
      <w:proofErr w:type="spellStart"/>
      <w:r w:rsidRPr="00E64D62">
        <w:t>yandex</w:t>
      </w:r>
      <w:proofErr w:type="spellEnd"/>
      <w:r w:rsidRPr="00E64D62">
        <w:rPr>
          <w:lang w:val="ru-RU"/>
        </w:rPr>
        <w:t>.</w:t>
      </w:r>
      <w:proofErr w:type="spellStart"/>
      <w:r w:rsidRPr="00E64D62">
        <w:t>ru</w:t>
      </w:r>
      <w:proofErr w:type="spellEnd"/>
    </w:p>
    <w:p w:rsidR="00E64D62" w:rsidRPr="00E64D62" w:rsidRDefault="00E64D62" w:rsidP="00E64D62">
      <w:pPr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64D6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Телефон: </w:t>
      </w:r>
      <w:r w:rsidRPr="00E64D62">
        <w:rPr>
          <w:rFonts w:ascii="Times New Roman" w:hAnsi="Times New Roman" w:cs="Times New Roman"/>
          <w:sz w:val="22"/>
          <w:szCs w:val="22"/>
          <w:lang w:val="ru-RU"/>
        </w:rPr>
        <w:t>+78432361919</w:t>
      </w:r>
    </w:p>
    <w:p w:rsidR="00E64D62" w:rsidRPr="00E64D62" w:rsidRDefault="00E64D62" w:rsidP="00E64D62">
      <w:pP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  <w:r w:rsidRPr="00E64D6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Адрес для корреспонденции: </w:t>
      </w:r>
      <w:r w:rsidRPr="00E64D62"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>РТ, г. Казань, ул. Калинина, д. 48, оф. 303.</w:t>
      </w:r>
    </w:p>
    <w:p w:rsidR="00E64D62" w:rsidRPr="00E64D62" w:rsidRDefault="00E64D62" w:rsidP="00E64D62">
      <w:pP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</w:pPr>
    </w:p>
    <w:p w:rsidR="00E64D62" w:rsidRPr="00E64D62" w:rsidRDefault="00E64D62" w:rsidP="00E64D62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64D62" w:rsidRPr="00E64D62" w:rsidRDefault="00E64D62" w:rsidP="00E64D62">
      <w:pPr>
        <w:jc w:val="both"/>
        <w:rPr>
          <w:rFonts w:ascii="Times New Roman" w:hAnsi="Times New Roman" w:cs="Times New Roman"/>
          <w:b/>
          <w:color w:val="000000"/>
          <w:sz w:val="22"/>
          <w:lang w:val="ru-RU"/>
        </w:rPr>
      </w:pPr>
      <w:proofErr w:type="spellStart"/>
      <w:r w:rsidRPr="00E64D62">
        <w:rPr>
          <w:rFonts w:ascii="Times New Roman" w:hAnsi="Times New Roman" w:cs="Times New Roman"/>
          <w:b/>
          <w:color w:val="000000"/>
          <w:sz w:val="22"/>
          <w:lang w:val="ru-RU"/>
        </w:rPr>
        <w:t>СчетОбщество</w:t>
      </w:r>
      <w:proofErr w:type="spellEnd"/>
      <w:r w:rsidRPr="00E64D62">
        <w:rPr>
          <w:rFonts w:ascii="Times New Roman" w:hAnsi="Times New Roman" w:cs="Times New Roman"/>
          <w:b/>
          <w:color w:val="000000"/>
          <w:sz w:val="22"/>
          <w:lang w:val="ru-RU"/>
        </w:rPr>
        <w:t xml:space="preserve"> с ограниченной ответственностью «Техника Плюс»:</w:t>
      </w:r>
    </w:p>
    <w:p w:rsidR="00E64D62" w:rsidRPr="00E64D62" w:rsidRDefault="00E64D62" w:rsidP="00E64D62">
      <w:pPr>
        <w:jc w:val="both"/>
        <w:rPr>
          <w:rFonts w:ascii="Times New Roman" w:hAnsi="Times New Roman" w:cs="Times New Roman"/>
          <w:bCs/>
          <w:color w:val="000000"/>
          <w:sz w:val="22"/>
          <w:lang w:val="ru-RU"/>
        </w:rPr>
      </w:pPr>
      <w:r w:rsidRPr="00E64D62">
        <w:rPr>
          <w:rFonts w:ascii="Times New Roman" w:hAnsi="Times New Roman" w:cs="Times New Roman"/>
          <w:bCs/>
          <w:color w:val="000000"/>
          <w:sz w:val="22"/>
          <w:lang w:val="ru-RU"/>
        </w:rPr>
        <w:t>р/с № 40702810862000019210 в отделении «Банк ПАО «Сбербанк»,</w:t>
      </w:r>
    </w:p>
    <w:p w:rsidR="00E64D62" w:rsidRPr="00E64D62" w:rsidRDefault="00E64D62" w:rsidP="00E64D62">
      <w:pPr>
        <w:jc w:val="both"/>
        <w:rPr>
          <w:rFonts w:ascii="Times New Roman" w:hAnsi="Times New Roman" w:cs="Times New Roman"/>
          <w:bCs/>
          <w:color w:val="000000"/>
          <w:sz w:val="22"/>
          <w:lang w:val="ru-RU"/>
        </w:rPr>
      </w:pPr>
      <w:r w:rsidRPr="00E64D62">
        <w:rPr>
          <w:rFonts w:ascii="Times New Roman" w:hAnsi="Times New Roman" w:cs="Times New Roman"/>
          <w:bCs/>
          <w:color w:val="000000"/>
          <w:sz w:val="22"/>
          <w:lang w:val="ru-RU"/>
        </w:rPr>
        <w:t>БИК 049205603, к/с № 30101810600000000603</w:t>
      </w:r>
    </w:p>
    <w:p w:rsidR="004F142E" w:rsidRPr="00E64D62" w:rsidRDefault="004F142E" w:rsidP="004F142E">
      <w:pPr>
        <w:autoSpaceDE w:val="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64D62">
        <w:rPr>
          <w:rFonts w:cs="Times New Roman"/>
          <w:b/>
          <w:color w:val="000000"/>
          <w:sz w:val="22"/>
          <w:szCs w:val="22"/>
          <w:lang w:val="ru-RU"/>
        </w:rPr>
        <w:t>Цессионарий:</w:t>
      </w:r>
      <w:bookmarkStart w:id="0" w:name="_GoBack"/>
      <w:bookmarkEnd w:id="0"/>
    </w:p>
    <w:p w:rsidR="004F142E" w:rsidRPr="00E64D62" w:rsidRDefault="004F142E" w:rsidP="004F142E">
      <w:pPr>
        <w:autoSpaceDE w:val="0"/>
        <w:jc w:val="both"/>
        <w:rPr>
          <w:rFonts w:cs="Times New Roman"/>
          <w:sz w:val="22"/>
          <w:szCs w:val="22"/>
          <w:lang w:val="ru-RU"/>
        </w:rPr>
      </w:pPr>
      <w:r w:rsidRPr="00E64D62">
        <w:rPr>
          <w:rFonts w:cs="Times New Roman"/>
          <w:color w:val="000000"/>
          <w:sz w:val="22"/>
          <w:szCs w:val="22"/>
          <w:lang w:val="ru-RU"/>
        </w:rPr>
        <w:t>_______________________________________</w:t>
      </w:r>
    </w:p>
    <w:p w:rsidR="004F142E" w:rsidRPr="00E64D62" w:rsidRDefault="004F142E" w:rsidP="004F142E">
      <w:pPr>
        <w:autoSpaceDE w:val="0"/>
        <w:jc w:val="both"/>
        <w:rPr>
          <w:rFonts w:cs="Times New Roman"/>
          <w:sz w:val="22"/>
          <w:szCs w:val="22"/>
          <w:lang w:val="ru-RU"/>
        </w:rPr>
      </w:pPr>
    </w:p>
    <w:p w:rsidR="004F142E" w:rsidRPr="00E64D62" w:rsidRDefault="004F142E" w:rsidP="004F142E">
      <w:pPr>
        <w:autoSpaceDE w:val="0"/>
        <w:jc w:val="both"/>
        <w:rPr>
          <w:rFonts w:cs="Times New Roman"/>
          <w:sz w:val="22"/>
          <w:szCs w:val="22"/>
          <w:lang w:val="ru-RU"/>
        </w:rPr>
      </w:pPr>
    </w:p>
    <w:p w:rsidR="004F142E" w:rsidRPr="00E64D62" w:rsidRDefault="004F142E" w:rsidP="004F142E">
      <w:pPr>
        <w:autoSpaceDE w:val="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64D62">
        <w:rPr>
          <w:rFonts w:cs="Times New Roman"/>
          <w:color w:val="000000"/>
          <w:sz w:val="22"/>
          <w:szCs w:val="22"/>
          <w:lang w:val="ru-RU"/>
        </w:rPr>
        <w:t>Генеральный директор</w:t>
      </w:r>
    </w:p>
    <w:p w:rsidR="004F142E" w:rsidRPr="00E64D62" w:rsidRDefault="004F142E" w:rsidP="004F142E">
      <w:pPr>
        <w:autoSpaceDE w:val="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64D62">
        <w:rPr>
          <w:rFonts w:cs="Times New Roman"/>
          <w:color w:val="000000"/>
          <w:sz w:val="22"/>
          <w:szCs w:val="22"/>
          <w:lang w:val="ru-RU"/>
        </w:rPr>
        <w:t xml:space="preserve"> ___________________________________________________________________</w:t>
      </w:r>
    </w:p>
    <w:p w:rsidR="00094F0F" w:rsidRPr="00E64D62" w:rsidRDefault="00E64D62">
      <w:pPr>
        <w:rPr>
          <w:lang w:val="ru-RU"/>
        </w:rPr>
      </w:pPr>
    </w:p>
    <w:sectPr w:rsidR="00094F0F" w:rsidRPr="00E6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E"/>
    <w:rsid w:val="000554A3"/>
    <w:rsid w:val="00067E8C"/>
    <w:rsid w:val="004F142E"/>
    <w:rsid w:val="006225A2"/>
    <w:rsid w:val="00845F24"/>
    <w:rsid w:val="00B3262D"/>
    <w:rsid w:val="00E64D62"/>
    <w:rsid w:val="00E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EBDA-0660-4FC4-9808-3800820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2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ed-1A">
    <w:name w:val="imported-Заголовок 1 A"/>
    <w:next w:val="a"/>
    <w:rsid w:val="004F142E"/>
    <w:pPr>
      <w:keepNext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imported-">
    <w:name w:val="imported-Обычный"/>
    <w:rsid w:val="004F142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val="en-US" w:eastAsia="hi-IN" w:bidi="hi-IN"/>
    </w:rPr>
  </w:style>
  <w:style w:type="paragraph" w:customStyle="1" w:styleId="imported-0">
    <w:name w:val="imported-Основной текст с отступом"/>
    <w:rsid w:val="004F142E"/>
    <w:pPr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imported-1">
    <w:name w:val="imported-Обычный1"/>
    <w:rsid w:val="004F142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Каупинен Юлия</cp:lastModifiedBy>
  <cp:revision>5</cp:revision>
  <dcterms:created xsi:type="dcterms:W3CDTF">2019-06-28T07:47:00Z</dcterms:created>
  <dcterms:modified xsi:type="dcterms:W3CDTF">2020-06-17T07:34:00Z</dcterms:modified>
</cp:coreProperties>
</file>