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047" w:rsidRPr="002F1257" w:rsidRDefault="00073047" w:rsidP="000730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73047">
        <w:rPr>
          <w:rFonts w:ascii="Times New Roman" w:eastAsia="Calibri" w:hAnsi="Times New Roman" w:cs="Times New Roman"/>
          <w:sz w:val="18"/>
          <w:szCs w:val="18"/>
        </w:rPr>
        <w:t xml:space="preserve">Организатор торгов (ОТ) АО «Российский аукционный дом» (ОГРН 1097847233351 ИНН 7838430413, 190000, Санкт-Петербург, </w:t>
      </w:r>
      <w:proofErr w:type="spellStart"/>
      <w:r w:rsidRPr="00073047">
        <w:rPr>
          <w:rFonts w:ascii="Times New Roman" w:eastAsia="Calibri" w:hAnsi="Times New Roman" w:cs="Times New Roman"/>
          <w:sz w:val="18"/>
          <w:szCs w:val="18"/>
        </w:rPr>
        <w:t>пер.Гривцова</w:t>
      </w:r>
      <w:proofErr w:type="spellEnd"/>
      <w:r w:rsidRPr="00073047">
        <w:rPr>
          <w:rFonts w:ascii="Times New Roman" w:eastAsia="Calibri" w:hAnsi="Times New Roman" w:cs="Times New Roman"/>
          <w:sz w:val="18"/>
          <w:szCs w:val="18"/>
        </w:rPr>
        <w:t xml:space="preserve">, д.5, </w:t>
      </w:r>
      <w:proofErr w:type="spellStart"/>
      <w:r w:rsidRPr="00073047">
        <w:rPr>
          <w:rFonts w:ascii="Times New Roman" w:eastAsia="Calibri" w:hAnsi="Times New Roman" w:cs="Times New Roman"/>
          <w:sz w:val="18"/>
          <w:szCs w:val="18"/>
        </w:rPr>
        <w:t>лит.В</w:t>
      </w:r>
      <w:proofErr w:type="spellEnd"/>
      <w:r w:rsidRPr="00073047">
        <w:rPr>
          <w:rFonts w:ascii="Times New Roman" w:eastAsia="Calibri" w:hAnsi="Times New Roman" w:cs="Times New Roman"/>
          <w:sz w:val="18"/>
          <w:szCs w:val="18"/>
        </w:rPr>
        <w:t xml:space="preserve">, (495)234-04-00 (доб.323), kazinova@auction-house.ru), действующее по поручению конкурсного управляющего </w:t>
      </w:r>
      <w:r w:rsidRPr="007B5BAE">
        <w:rPr>
          <w:rFonts w:ascii="Times New Roman" w:eastAsia="Calibri" w:hAnsi="Times New Roman" w:cs="Times New Roman"/>
          <w:b/>
          <w:sz w:val="18"/>
          <w:szCs w:val="18"/>
        </w:rPr>
        <w:t>ООО «</w:t>
      </w:r>
      <w:proofErr w:type="spellStart"/>
      <w:r w:rsidRPr="007B5BAE">
        <w:rPr>
          <w:rFonts w:ascii="Times New Roman" w:eastAsia="Calibri" w:hAnsi="Times New Roman" w:cs="Times New Roman"/>
          <w:b/>
          <w:sz w:val="18"/>
          <w:szCs w:val="18"/>
        </w:rPr>
        <w:t>Элком</w:t>
      </w:r>
      <w:proofErr w:type="spellEnd"/>
      <w:r w:rsidRPr="007B5BAE">
        <w:rPr>
          <w:rFonts w:ascii="Times New Roman" w:eastAsia="Calibri" w:hAnsi="Times New Roman" w:cs="Times New Roman"/>
          <w:b/>
          <w:sz w:val="18"/>
          <w:szCs w:val="18"/>
        </w:rPr>
        <w:t>»</w:t>
      </w:r>
      <w:r w:rsidRPr="00073047">
        <w:rPr>
          <w:rFonts w:ascii="Times New Roman" w:eastAsia="Calibri" w:hAnsi="Times New Roman" w:cs="Times New Roman"/>
          <w:sz w:val="18"/>
          <w:szCs w:val="18"/>
        </w:rPr>
        <w:t xml:space="preserve"> (ОГРН 1127746624125, ИНН 7710918567; 125047, г. Москва, ул. Фадеева, д. 7 стр. 1, оф. 2, далее Должник) </w:t>
      </w:r>
      <w:proofErr w:type="spellStart"/>
      <w:r w:rsidRPr="00073047">
        <w:rPr>
          <w:rFonts w:ascii="Times New Roman" w:eastAsia="Calibri" w:hAnsi="Times New Roman" w:cs="Times New Roman"/>
          <w:sz w:val="18"/>
          <w:szCs w:val="18"/>
        </w:rPr>
        <w:t>Шарова</w:t>
      </w:r>
      <w:proofErr w:type="spellEnd"/>
      <w:r w:rsidRPr="00073047">
        <w:rPr>
          <w:rFonts w:ascii="Times New Roman" w:eastAsia="Calibri" w:hAnsi="Times New Roman" w:cs="Times New Roman"/>
          <w:sz w:val="18"/>
          <w:szCs w:val="18"/>
        </w:rPr>
        <w:t xml:space="preserve"> Максима Алексеевича (ИНН 771977172160, СНИЛС 121-713-900 17; 107113, г. Москва, а/я 101, далее-КУ), члена Союза АУ «СЕМТЭК» (ОГРН 1027703026130, ИНН 7703363900; 119019, г. Москва, </w:t>
      </w:r>
      <w:proofErr w:type="spellStart"/>
      <w:r w:rsidRPr="00073047">
        <w:rPr>
          <w:rFonts w:ascii="Times New Roman" w:eastAsia="Calibri" w:hAnsi="Times New Roman" w:cs="Times New Roman"/>
          <w:sz w:val="18"/>
          <w:szCs w:val="18"/>
        </w:rPr>
        <w:t>Нащекинский</w:t>
      </w:r>
      <w:proofErr w:type="spellEnd"/>
      <w:r w:rsidRPr="00073047">
        <w:rPr>
          <w:rFonts w:ascii="Times New Roman" w:eastAsia="Calibri" w:hAnsi="Times New Roman" w:cs="Times New Roman"/>
          <w:sz w:val="18"/>
          <w:szCs w:val="18"/>
        </w:rPr>
        <w:t xml:space="preserve"> пер., д. 12, стр. 1), действующего на основании решения Арбитражного суда г. Москвы от 21.06.2017 г. по делу №А40-133793/16, сообщает о проведении </w:t>
      </w:r>
      <w:bookmarkStart w:id="0" w:name="_GoBack"/>
      <w:r w:rsidRPr="007E7701">
        <w:rPr>
          <w:rFonts w:ascii="Times New Roman" w:eastAsia="Calibri" w:hAnsi="Times New Roman" w:cs="Times New Roman"/>
          <w:sz w:val="18"/>
          <w:szCs w:val="18"/>
        </w:rPr>
        <w:t>16.04.2020 в</w:t>
      </w:r>
      <w:bookmarkEnd w:id="0"/>
      <w:r w:rsidRPr="00073047">
        <w:rPr>
          <w:rFonts w:ascii="Times New Roman" w:eastAsia="Calibri" w:hAnsi="Times New Roman" w:cs="Times New Roman"/>
          <w:sz w:val="18"/>
          <w:szCs w:val="18"/>
        </w:rPr>
        <w:t xml:space="preserve"> 09 час.00 мин. на </w:t>
      </w:r>
      <w:r w:rsidR="00242445" w:rsidRPr="00242445">
        <w:rPr>
          <w:rFonts w:ascii="Times New Roman" w:eastAsia="Calibri" w:hAnsi="Times New Roman" w:cs="Times New Roman"/>
          <w:sz w:val="18"/>
          <w:szCs w:val="18"/>
        </w:rPr>
        <w:t xml:space="preserve">электронной торговой </w:t>
      </w:r>
      <w:r w:rsidR="00242445" w:rsidRPr="002F1257">
        <w:rPr>
          <w:rFonts w:ascii="Times New Roman" w:eastAsia="Calibri" w:hAnsi="Times New Roman" w:cs="Times New Roman"/>
          <w:sz w:val="18"/>
          <w:szCs w:val="18"/>
        </w:rPr>
        <w:t>площадке</w:t>
      </w:r>
      <w:r w:rsidRPr="002F1257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242445" w:rsidRPr="002F1257">
        <w:rPr>
          <w:rFonts w:ascii="Times New Roman" w:eastAsia="Calibri" w:hAnsi="Times New Roman" w:cs="Times New Roman"/>
          <w:sz w:val="18"/>
          <w:szCs w:val="18"/>
        </w:rPr>
        <w:t>АО «Российский аукционный дом»</w:t>
      </w:r>
      <w:r w:rsidRPr="002F1257">
        <w:rPr>
          <w:rFonts w:ascii="Times New Roman" w:eastAsia="Calibri" w:hAnsi="Times New Roman" w:cs="Times New Roman"/>
          <w:sz w:val="18"/>
          <w:szCs w:val="18"/>
        </w:rPr>
        <w:t xml:space="preserve">, по адресу в сети интернет: bankruptcy.lot-online.ru (далее – ЭП) аукциона, открытого по составу участников с открытой формой подачи предложений о цене (далее – Торги-1). </w:t>
      </w:r>
    </w:p>
    <w:p w:rsidR="00073047" w:rsidRPr="002F1257" w:rsidRDefault="00073047" w:rsidP="000730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F1257">
        <w:rPr>
          <w:rFonts w:ascii="Times New Roman" w:eastAsia="Calibri" w:hAnsi="Times New Roman" w:cs="Times New Roman"/>
          <w:sz w:val="18"/>
          <w:szCs w:val="18"/>
        </w:rPr>
        <w:t xml:space="preserve">Приема заявок в Торгах1 с 10.03.2020 с 09 час. 00 мин. (время </w:t>
      </w:r>
      <w:proofErr w:type="spellStart"/>
      <w:r w:rsidRPr="002F1257">
        <w:rPr>
          <w:rFonts w:ascii="Times New Roman" w:eastAsia="Calibri" w:hAnsi="Times New Roman" w:cs="Times New Roman"/>
          <w:sz w:val="18"/>
          <w:szCs w:val="18"/>
        </w:rPr>
        <w:t>мск</w:t>
      </w:r>
      <w:proofErr w:type="spellEnd"/>
      <w:r w:rsidRPr="002F1257">
        <w:rPr>
          <w:rFonts w:ascii="Times New Roman" w:eastAsia="Calibri" w:hAnsi="Times New Roman" w:cs="Times New Roman"/>
          <w:sz w:val="18"/>
          <w:szCs w:val="18"/>
        </w:rPr>
        <w:t xml:space="preserve">) по 14.04.2020 до 23 час 00 мин. Определение участников торгов1 – 15.04.2020 в 16 час. 00 мин., оформляется протоколом об определении участников торгов. Если по итогам Торгов 1, торги признаны несостоявшимися по причине отсутствия заявок на участие, ОТ сообщает о проведении 09.06.2020 г. в 09 час. 00 мин. повторных открытых электронных торгов (далее – Торги 2) на ЭП с начальной ценой Лотов на Торгах 2: для Лота1 – 1 471 686 850,03 руб.; для Лота2 – 1 164 188,81 руб. </w:t>
      </w:r>
    </w:p>
    <w:p w:rsidR="00073047" w:rsidRPr="002F1257" w:rsidRDefault="00073047" w:rsidP="000730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F1257">
        <w:rPr>
          <w:rFonts w:ascii="Times New Roman" w:eastAsia="Calibri" w:hAnsi="Times New Roman" w:cs="Times New Roman"/>
          <w:sz w:val="18"/>
          <w:szCs w:val="18"/>
        </w:rPr>
        <w:t xml:space="preserve">Прием заявок в Торгах 2 с 09 час. 00 мин. (время </w:t>
      </w:r>
      <w:proofErr w:type="spellStart"/>
      <w:r w:rsidRPr="002F1257">
        <w:rPr>
          <w:rFonts w:ascii="Times New Roman" w:eastAsia="Calibri" w:hAnsi="Times New Roman" w:cs="Times New Roman"/>
          <w:sz w:val="18"/>
          <w:szCs w:val="18"/>
        </w:rPr>
        <w:t>мск</w:t>
      </w:r>
      <w:proofErr w:type="spellEnd"/>
      <w:r w:rsidRPr="002F1257">
        <w:rPr>
          <w:rFonts w:ascii="Times New Roman" w:eastAsia="Calibri" w:hAnsi="Times New Roman" w:cs="Times New Roman"/>
          <w:sz w:val="18"/>
          <w:szCs w:val="18"/>
        </w:rPr>
        <w:t xml:space="preserve">) 27.04.2020 по 05.06.2020 до 23 час 00 мин. Определение участников торгов – 08.06.2020 в 16 час. 00 мин., оформляется протоколом. В случае признания Торгов 2 несостоявшимися, на ЭП проводятся торги посредством публичного предложения (далее – Торги ППП). </w:t>
      </w:r>
    </w:p>
    <w:p w:rsidR="00073047" w:rsidRDefault="00073047" w:rsidP="000730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F1257">
        <w:rPr>
          <w:rFonts w:ascii="Times New Roman" w:eastAsia="Calibri" w:hAnsi="Times New Roman" w:cs="Times New Roman"/>
          <w:b/>
          <w:sz w:val="18"/>
          <w:szCs w:val="18"/>
        </w:rPr>
        <w:t>Начало приема заявок на участие в Торгах ППП –</w:t>
      </w:r>
      <w:r w:rsidRPr="00073047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2C7AC6">
        <w:rPr>
          <w:rFonts w:ascii="Times New Roman" w:eastAsia="Calibri" w:hAnsi="Times New Roman" w:cs="Times New Roman"/>
          <w:b/>
          <w:sz w:val="18"/>
          <w:szCs w:val="18"/>
        </w:rPr>
        <w:t>22.06.2020 с 15</w:t>
      </w:r>
      <w:r w:rsidRPr="00073047">
        <w:rPr>
          <w:rFonts w:ascii="Times New Roman" w:eastAsia="Calibri" w:hAnsi="Times New Roman" w:cs="Times New Roman"/>
          <w:b/>
          <w:sz w:val="18"/>
          <w:szCs w:val="18"/>
        </w:rPr>
        <w:t xml:space="preserve"> час 00 мин. (</w:t>
      </w:r>
      <w:proofErr w:type="spellStart"/>
      <w:r w:rsidRPr="00073047">
        <w:rPr>
          <w:rFonts w:ascii="Times New Roman" w:eastAsia="Calibri" w:hAnsi="Times New Roman" w:cs="Times New Roman"/>
          <w:b/>
          <w:sz w:val="18"/>
          <w:szCs w:val="18"/>
        </w:rPr>
        <w:t>мск</w:t>
      </w:r>
      <w:proofErr w:type="spellEnd"/>
      <w:r w:rsidRPr="00073047">
        <w:rPr>
          <w:rFonts w:ascii="Times New Roman" w:eastAsia="Calibri" w:hAnsi="Times New Roman" w:cs="Times New Roman"/>
          <w:b/>
          <w:sz w:val="18"/>
          <w:szCs w:val="18"/>
        </w:rPr>
        <w:t>).</w:t>
      </w:r>
      <w:r w:rsidRPr="00073047">
        <w:rPr>
          <w:rFonts w:ascii="Times New Roman" w:eastAsia="Calibri" w:hAnsi="Times New Roman" w:cs="Times New Roman"/>
          <w:sz w:val="18"/>
          <w:szCs w:val="18"/>
        </w:rPr>
        <w:t xml:space="preserve"> Начальная цена лотов на торгах ППП на 1 периоде устанавливается в размере начальной цены имущества на торгах 2, сроком на 37 календ. дней с даты начала приема заявок на торгах ППП. По истечении указанного периода цена понижается на 9% каждые 5 календ. дня. Начальная цена на каждом периоде задается как начальная цена на предыдущем периоде минус 9% от начальной цены на 1 периоде. Срок приема заявок – 12 этапов снижения цены от даты начала приема заявок. Минимальная цена (цена отсечения) составляет 1% от начальной цены Лота. </w:t>
      </w:r>
      <w:r w:rsidR="00D74D87" w:rsidRPr="00D74D87">
        <w:rPr>
          <w:rFonts w:ascii="Times New Roman" w:eastAsia="Calibri" w:hAnsi="Times New Roman" w:cs="Times New Roman"/>
          <w:sz w:val="18"/>
          <w:szCs w:val="18"/>
        </w:rPr>
        <w:t>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</w:t>
      </w:r>
    </w:p>
    <w:p w:rsidR="00073047" w:rsidRDefault="00073047" w:rsidP="000730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73047">
        <w:rPr>
          <w:rFonts w:ascii="Times New Roman" w:eastAsia="Calibri" w:hAnsi="Times New Roman" w:cs="Times New Roman"/>
          <w:sz w:val="18"/>
          <w:szCs w:val="18"/>
        </w:rPr>
        <w:t xml:space="preserve">Продаже на Торгах 1 и Торгах 2, Торгах ППП подлежит имущество (далее – Имущество, Лот): </w:t>
      </w:r>
    </w:p>
    <w:p w:rsidR="00073047" w:rsidRDefault="00073047" w:rsidP="000730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73047">
        <w:rPr>
          <w:rFonts w:ascii="Times New Roman" w:eastAsia="Calibri" w:hAnsi="Times New Roman" w:cs="Times New Roman"/>
          <w:b/>
          <w:sz w:val="18"/>
          <w:szCs w:val="18"/>
        </w:rPr>
        <w:t>Лот</w:t>
      </w:r>
      <w:r w:rsidRPr="00073047">
        <w:rPr>
          <w:rFonts w:ascii="Times New Roman" w:eastAsia="Calibri" w:hAnsi="Times New Roman" w:cs="Times New Roman"/>
          <w:sz w:val="18"/>
          <w:szCs w:val="18"/>
        </w:rPr>
        <w:t xml:space="preserve">1: Право требования задолженности в порядке субсидиарной ответственности к Волкову Кириллу Юрьевичу (ИНН 501210248405) в сумме 1 635 207 611,14 руб. </w:t>
      </w:r>
      <w:proofErr w:type="spellStart"/>
      <w:r w:rsidRPr="00073047">
        <w:rPr>
          <w:rFonts w:ascii="Times New Roman" w:eastAsia="Calibri" w:hAnsi="Times New Roman" w:cs="Times New Roman"/>
          <w:b/>
          <w:sz w:val="18"/>
          <w:szCs w:val="18"/>
        </w:rPr>
        <w:t>Нач.цена</w:t>
      </w:r>
      <w:proofErr w:type="spellEnd"/>
      <w:r w:rsidRPr="00073047">
        <w:rPr>
          <w:rFonts w:ascii="Times New Roman" w:eastAsia="Calibri" w:hAnsi="Times New Roman" w:cs="Times New Roman"/>
          <w:b/>
          <w:sz w:val="18"/>
          <w:szCs w:val="18"/>
        </w:rPr>
        <w:t xml:space="preserve"> Лота1- 1 635 207 611,14 руб</w:t>
      </w:r>
      <w:r w:rsidRPr="00073047">
        <w:rPr>
          <w:rFonts w:ascii="Times New Roman" w:eastAsia="Calibri" w:hAnsi="Times New Roman" w:cs="Times New Roman"/>
          <w:sz w:val="18"/>
          <w:szCs w:val="18"/>
        </w:rPr>
        <w:t xml:space="preserve">. </w:t>
      </w:r>
    </w:p>
    <w:p w:rsidR="00073047" w:rsidRDefault="00073047" w:rsidP="000730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73047">
        <w:rPr>
          <w:rFonts w:ascii="Times New Roman" w:eastAsia="Calibri" w:hAnsi="Times New Roman" w:cs="Times New Roman"/>
          <w:b/>
          <w:sz w:val="18"/>
          <w:szCs w:val="18"/>
        </w:rPr>
        <w:t>Лот2:</w:t>
      </w:r>
      <w:r w:rsidRPr="00073047">
        <w:rPr>
          <w:rFonts w:ascii="Times New Roman" w:eastAsia="Calibri" w:hAnsi="Times New Roman" w:cs="Times New Roman"/>
          <w:sz w:val="18"/>
          <w:szCs w:val="18"/>
        </w:rPr>
        <w:t xml:space="preserve"> Право требования задолженности к АО «ТУСАРБАНК» (ИНН 7708000628) в размере 1 292 644,35 рублей, к АКБ «ОБПИ» (ПАО) (ИНН 7702281122) в размере 898,77 руб. </w:t>
      </w:r>
      <w:proofErr w:type="spellStart"/>
      <w:r w:rsidRPr="00073047">
        <w:rPr>
          <w:rFonts w:ascii="Times New Roman" w:eastAsia="Calibri" w:hAnsi="Times New Roman" w:cs="Times New Roman"/>
          <w:b/>
          <w:sz w:val="18"/>
          <w:szCs w:val="18"/>
        </w:rPr>
        <w:t>Нач.цена</w:t>
      </w:r>
      <w:proofErr w:type="spellEnd"/>
      <w:r w:rsidRPr="00073047">
        <w:rPr>
          <w:rFonts w:ascii="Times New Roman" w:eastAsia="Calibri" w:hAnsi="Times New Roman" w:cs="Times New Roman"/>
          <w:b/>
          <w:sz w:val="18"/>
          <w:szCs w:val="18"/>
        </w:rPr>
        <w:t xml:space="preserve"> Лота2- 1 293 543,12 руб. </w:t>
      </w:r>
      <w:r w:rsidRPr="00073047">
        <w:rPr>
          <w:rFonts w:ascii="Times New Roman" w:eastAsia="Calibri" w:hAnsi="Times New Roman" w:cs="Times New Roman"/>
          <w:sz w:val="18"/>
          <w:szCs w:val="18"/>
        </w:rPr>
        <w:t>(Нач. цены НДС не облагаются).</w:t>
      </w:r>
    </w:p>
    <w:p w:rsidR="00073047" w:rsidRDefault="00073047" w:rsidP="000730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73047">
        <w:rPr>
          <w:rFonts w:ascii="Times New Roman" w:eastAsia="Calibri" w:hAnsi="Times New Roman" w:cs="Times New Roman"/>
          <w:sz w:val="18"/>
          <w:szCs w:val="18"/>
        </w:rPr>
        <w:t>Ознакомление с документами в отношении Лотов производится по адресу г. Москва, ул. Академика Королева, д. 13, стр. 1, подъезд 1, комн. №479, в рабочие дни с 10:00 до 18:00, тел. +7(909)9201349, e-</w:t>
      </w:r>
      <w:proofErr w:type="spellStart"/>
      <w:r w:rsidRPr="00073047">
        <w:rPr>
          <w:rFonts w:ascii="Times New Roman" w:eastAsia="Calibri" w:hAnsi="Times New Roman" w:cs="Times New Roman"/>
          <w:sz w:val="18"/>
          <w:szCs w:val="18"/>
        </w:rPr>
        <w:t>mail</w:t>
      </w:r>
      <w:proofErr w:type="spellEnd"/>
      <w:r w:rsidRPr="00073047">
        <w:rPr>
          <w:rFonts w:ascii="Times New Roman" w:eastAsia="Calibri" w:hAnsi="Times New Roman" w:cs="Times New Roman"/>
          <w:sz w:val="18"/>
          <w:szCs w:val="18"/>
        </w:rPr>
        <w:t xml:space="preserve">: rodigina1994@gmail.com (КУ), 8(812) 334-20-50, </w:t>
      </w:r>
      <w:r w:rsidR="00D3458C" w:rsidRPr="00D3458C">
        <w:rPr>
          <w:rFonts w:ascii="Times New Roman" w:eastAsia="Calibri" w:hAnsi="Times New Roman" w:cs="Times New Roman"/>
          <w:sz w:val="18"/>
          <w:szCs w:val="18"/>
        </w:rPr>
        <w:t xml:space="preserve">informmsk@auction-house.ru </w:t>
      </w:r>
      <w:r w:rsidRPr="00073047">
        <w:rPr>
          <w:rFonts w:ascii="Times New Roman" w:eastAsia="Calibri" w:hAnsi="Times New Roman" w:cs="Times New Roman"/>
          <w:sz w:val="18"/>
          <w:szCs w:val="18"/>
        </w:rPr>
        <w:t xml:space="preserve">(ОТ). </w:t>
      </w:r>
    </w:p>
    <w:p w:rsidR="00D74D87" w:rsidRDefault="00073047" w:rsidP="000730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73047">
        <w:rPr>
          <w:rFonts w:ascii="Times New Roman" w:eastAsia="Calibri" w:hAnsi="Times New Roman" w:cs="Times New Roman"/>
          <w:sz w:val="18"/>
          <w:szCs w:val="18"/>
        </w:rPr>
        <w:t xml:space="preserve">Для Торгов 1 и 2: задаток - 10 % от нач. цены Лота; шаг аукциона составляет 5 % от нач. цены Лота. Поступление задатка на счета, указанные в сообщении о проведении торгов, должно быть подтверждено на дату составления протокола об определении участников торгов. </w:t>
      </w:r>
    </w:p>
    <w:p w:rsidR="00D74D87" w:rsidRDefault="00073047" w:rsidP="000730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F1257">
        <w:rPr>
          <w:rFonts w:ascii="Times New Roman" w:eastAsia="Calibri" w:hAnsi="Times New Roman" w:cs="Times New Roman"/>
          <w:b/>
          <w:sz w:val="18"/>
          <w:szCs w:val="18"/>
        </w:rPr>
        <w:t>Задаток на Торгах ППП- 10 (десять) % от начальной цены лота на торгах ППП, установленной на периоде</w:t>
      </w:r>
      <w:r w:rsidRPr="00073047">
        <w:rPr>
          <w:rFonts w:ascii="Times New Roman" w:eastAsia="Calibri" w:hAnsi="Times New Roman" w:cs="Times New Roman"/>
          <w:sz w:val="18"/>
          <w:szCs w:val="18"/>
        </w:rPr>
        <w:t>, должен поступить на счет ОТ не позднее даты и времени окончания приема заявок на участие в Торгах в соответствующем периоде проведения Торгов. Реквизиты расчетных счетов для внесения задатка: Получатель – АО «Российский аукционный дом» (ИНН 7838430413, КПП 783801001): № 40702810100050004773 в Северо-Западном ПАО Банке "ФК ОТКРЫТИЕ", г. Санкт-Петербург, БИК 04403</w:t>
      </w:r>
      <w:r w:rsidR="00D74D87">
        <w:rPr>
          <w:rFonts w:ascii="Times New Roman" w:eastAsia="Calibri" w:hAnsi="Times New Roman" w:cs="Times New Roman"/>
          <w:sz w:val="18"/>
          <w:szCs w:val="18"/>
        </w:rPr>
        <w:t xml:space="preserve">0795, к/с 30101810540300000795. </w:t>
      </w:r>
      <w:r w:rsidRPr="00073047">
        <w:rPr>
          <w:rFonts w:ascii="Times New Roman" w:eastAsia="Calibri" w:hAnsi="Times New Roman" w:cs="Times New Roman"/>
          <w:sz w:val="18"/>
          <w:szCs w:val="18"/>
        </w:rPr>
        <w:t xml:space="preserve">Документом, подтверждающим поступление задатка на счет ОТ, является выписка со счета ОТ. Исполнение обязанности по внесению суммы задатка третьими лицами не допускается. </w:t>
      </w:r>
    </w:p>
    <w:p w:rsidR="00D74D87" w:rsidRDefault="00D74D87" w:rsidP="000730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74D87">
        <w:rPr>
          <w:rFonts w:ascii="Times New Roman" w:eastAsia="Calibri" w:hAnsi="Times New Roman" w:cs="Times New Roman"/>
          <w:sz w:val="18"/>
          <w:szCs w:val="18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D74D87">
        <w:rPr>
          <w:rFonts w:ascii="Times New Roman" w:eastAsia="Calibri" w:hAnsi="Times New Roman" w:cs="Times New Roman"/>
          <w:sz w:val="18"/>
          <w:szCs w:val="18"/>
        </w:rPr>
        <w:t>иностр</w:t>
      </w:r>
      <w:proofErr w:type="spellEnd"/>
      <w:r w:rsidRPr="00D74D87">
        <w:rPr>
          <w:rFonts w:ascii="Times New Roman" w:eastAsia="Calibri" w:hAnsi="Times New Roman" w:cs="Times New Roman"/>
          <w:sz w:val="18"/>
          <w:szCs w:val="18"/>
        </w:rPr>
        <w:t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</w:t>
      </w:r>
    </w:p>
    <w:p w:rsidR="00D74D87" w:rsidRDefault="00073047" w:rsidP="000730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73047">
        <w:rPr>
          <w:rFonts w:ascii="Times New Roman" w:eastAsia="Calibri" w:hAnsi="Times New Roman" w:cs="Times New Roman"/>
          <w:sz w:val="18"/>
          <w:szCs w:val="18"/>
        </w:rPr>
        <w:t xml:space="preserve"> Победитель Торгов 1 и 2 - лицо, предложившее наиболее высокую цену (далее – ПТ).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победителем торгов. </w:t>
      </w:r>
    </w:p>
    <w:p w:rsidR="00073047" w:rsidRPr="00073047" w:rsidRDefault="00073047" w:rsidP="000730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73047">
        <w:rPr>
          <w:rFonts w:ascii="Times New Roman" w:eastAsia="Calibri" w:hAnsi="Times New Roman" w:cs="Times New Roman"/>
          <w:sz w:val="18"/>
          <w:szCs w:val="18"/>
        </w:rPr>
        <w:t xml:space="preserve">ПТ ППП признается участник Торгов, который представил в установленный срок заявку, содержащую предложение о цене Лота, которая не ниже начальной цены Лота, установленной для определенного периода проведения Торгов ППП, при отсутствии предложений других участников Торгов ППП. В случае, если несколько участников Торгов ППП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ППП ПТ ППП, признается участник, предложивший максимальную цену за Лот. В случае, если несколько участников Торгов ППП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ПТ признается участник, который первым представил в </w:t>
      </w:r>
      <w:r w:rsidRPr="00073047">
        <w:rPr>
          <w:rFonts w:ascii="Times New Roman" w:eastAsia="Calibri" w:hAnsi="Times New Roman" w:cs="Times New Roman"/>
          <w:sz w:val="18"/>
          <w:szCs w:val="18"/>
        </w:rPr>
        <w:lastRenderedPageBreak/>
        <w:t>установленный срок заявку на участие в Торгах. Проект договора размещен на ЭП. Договор заключается с ПТ в течение 5 дней с даты получения победителем торгов Договора от КУ. Оплата - в течение 30 дней со дня подписания Договора на счет Должника: р/с 40702810300770003228 в ПАО «БАНК УРАЛСИБ», к/с 30101810100000000787, БИК 044525787 (ООО «</w:t>
      </w:r>
      <w:proofErr w:type="spellStart"/>
      <w:r w:rsidRPr="00073047">
        <w:rPr>
          <w:rFonts w:ascii="Times New Roman" w:eastAsia="Calibri" w:hAnsi="Times New Roman" w:cs="Times New Roman"/>
          <w:sz w:val="18"/>
          <w:szCs w:val="18"/>
        </w:rPr>
        <w:t>Элком</w:t>
      </w:r>
      <w:proofErr w:type="spellEnd"/>
      <w:r w:rsidRPr="00073047">
        <w:rPr>
          <w:rFonts w:ascii="Times New Roman" w:eastAsia="Calibri" w:hAnsi="Times New Roman" w:cs="Times New Roman"/>
          <w:sz w:val="18"/>
          <w:szCs w:val="18"/>
        </w:rPr>
        <w:t>», ИНН 7710918567 / КПП 771001001).</w:t>
      </w:r>
    </w:p>
    <w:p w:rsidR="00073047" w:rsidRPr="00073047" w:rsidRDefault="00073047" w:rsidP="000730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64675E" w:rsidRDefault="007E7701"/>
    <w:sectPr w:rsidR="00646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3B1"/>
    <w:rsid w:val="00073047"/>
    <w:rsid w:val="00242445"/>
    <w:rsid w:val="002C7AC6"/>
    <w:rsid w:val="002F1257"/>
    <w:rsid w:val="00390A28"/>
    <w:rsid w:val="00573F80"/>
    <w:rsid w:val="00677E82"/>
    <w:rsid w:val="007B5BAE"/>
    <w:rsid w:val="007E7701"/>
    <w:rsid w:val="008303B1"/>
    <w:rsid w:val="00B55CA3"/>
    <w:rsid w:val="00D3458C"/>
    <w:rsid w:val="00D74D87"/>
    <w:rsid w:val="00DE2B9A"/>
    <w:rsid w:val="00EB7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F47994-4756-4FF1-BE9B-A0DC85A3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5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1115</Words>
  <Characters>6361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Казинова Марина Сергеевна</cp:lastModifiedBy>
  <cp:revision>7</cp:revision>
  <dcterms:created xsi:type="dcterms:W3CDTF">2020-03-04T14:08:00Z</dcterms:created>
  <dcterms:modified xsi:type="dcterms:W3CDTF">2020-06-17T13:41:00Z</dcterms:modified>
</cp:coreProperties>
</file>