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816E0" w14:textId="559D9BE1" w:rsidR="0004186C" w:rsidRPr="00B141BB" w:rsidRDefault="00AC1B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BC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C1BC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C1BC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C1BC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C1BC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AC1BC9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AC1BC9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Владимирской области от 29 июня 2017 г. по делу № А11-4999/2017 конкурсным управляющим (ликвидатором) </w:t>
      </w:r>
      <w:r w:rsidRPr="00AC1BC9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«Владимирский промышленный банк» (ООО «</w:t>
      </w:r>
      <w:proofErr w:type="spellStart"/>
      <w:r w:rsidRPr="00AC1BC9">
        <w:rPr>
          <w:rFonts w:ascii="Times New Roman" w:hAnsi="Times New Roman" w:cs="Times New Roman"/>
          <w:b/>
          <w:color w:val="000000"/>
          <w:sz w:val="24"/>
          <w:szCs w:val="24"/>
        </w:rPr>
        <w:t>Владпромбанк</w:t>
      </w:r>
      <w:proofErr w:type="spellEnd"/>
      <w:r w:rsidRPr="00AC1BC9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AC1BC9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600020, г. Владимир, ул. Большая Нижегородская, д. 9, ИНН </w:t>
      </w:r>
      <w:r w:rsidRPr="00AC1BC9">
        <w:rPr>
          <w:rFonts w:ascii="Times New Roman" w:hAnsi="Times New Roman" w:cs="Times New Roman"/>
          <w:bCs/>
          <w:color w:val="000000"/>
          <w:sz w:val="24"/>
          <w:szCs w:val="24"/>
        </w:rPr>
        <w:t>3329000313</w:t>
      </w:r>
      <w:r w:rsidRPr="00AC1BC9">
        <w:rPr>
          <w:rFonts w:ascii="Times New Roman" w:hAnsi="Times New Roman" w:cs="Times New Roman"/>
          <w:color w:val="000000"/>
          <w:sz w:val="24"/>
          <w:szCs w:val="24"/>
        </w:rPr>
        <w:t xml:space="preserve">, ОГРН 1023300000052) </w:t>
      </w:r>
      <w:bookmarkStart w:id="0" w:name="_GoBack"/>
      <w:bookmarkEnd w:id="0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77777777" w:rsidR="00651D54" w:rsidRPr="00B141BB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6C153C75" w14:textId="3B9C856F" w:rsidR="00AC1BC9" w:rsidRPr="00AC1BC9" w:rsidRDefault="00AC1BC9" w:rsidP="00AC1B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AC1B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1BC9">
        <w:rPr>
          <w:rFonts w:ascii="Times New Roman" w:hAnsi="Times New Roman" w:cs="Times New Roman"/>
          <w:sz w:val="24"/>
          <w:szCs w:val="24"/>
        </w:rPr>
        <w:t>Нежилые помещения - 182,4 кв. м (1 этаж), нежилое помещение - 45 кв. м (1 этаж), 472/31142 доли в праве общей долевой собственности на земельный участок - 31 142 кв. м, адрес: Владимирская обл., г. Владимир, ул. Мещерская, д. 9, кадастровые номера 33:22:016009:339, 33:22:016009:341, 33:22:016009:83, земли населенных пунктов - для размещения промышленных объектов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1BC9">
        <w:rPr>
          <w:rFonts w:ascii="Times New Roman" w:hAnsi="Times New Roman" w:cs="Times New Roman"/>
          <w:sz w:val="24"/>
          <w:szCs w:val="24"/>
        </w:rPr>
        <w:t>1 565 066,90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05BD3910" w14:textId="4921275D" w:rsidR="00AC1BC9" w:rsidRPr="00AC1BC9" w:rsidRDefault="00AC1BC9" w:rsidP="00AC1B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AC1B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1BC9">
        <w:rPr>
          <w:rFonts w:ascii="Times New Roman" w:hAnsi="Times New Roman" w:cs="Times New Roman"/>
          <w:sz w:val="24"/>
          <w:szCs w:val="24"/>
        </w:rPr>
        <w:t>Нежилое здание - 355,7 кв. м, адрес: Владимирская обл., Суздальский р-н, с. Старый Двор, ул. Дорожная, д. 17а, 1-этажное, кадастровый номер 33:05:150101:907, земельный участок находится в муниципальной собственности, договор аренды не заключен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1BC9">
        <w:rPr>
          <w:rFonts w:ascii="Times New Roman" w:hAnsi="Times New Roman" w:cs="Times New Roman"/>
          <w:sz w:val="24"/>
          <w:szCs w:val="24"/>
        </w:rPr>
        <w:t>1 943 993,01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4742C54C" w14:textId="5C24D23D" w:rsidR="00AC1BC9" w:rsidRPr="00AC1BC9" w:rsidRDefault="00AC1BC9" w:rsidP="00AC1B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AC1B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1BC9">
        <w:rPr>
          <w:rFonts w:ascii="Times New Roman" w:hAnsi="Times New Roman" w:cs="Times New Roman"/>
          <w:sz w:val="24"/>
          <w:szCs w:val="24"/>
        </w:rPr>
        <w:t>Садовый дом - 192,6 кв. м, земельный участок - 780 кв. м, адрес: Московская обл., Щелковский р-н, СНТ "Восход-2", д. 331, 2-этажный, кадастровые номера 50:14:0000000:119994, 50:14:0040123:1194, для садоводства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1BC9">
        <w:rPr>
          <w:rFonts w:ascii="Times New Roman" w:hAnsi="Times New Roman" w:cs="Times New Roman"/>
          <w:sz w:val="24"/>
          <w:szCs w:val="24"/>
        </w:rPr>
        <w:t>5 508 000,00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170EABDC" w14:textId="5D9C9281" w:rsidR="00651D54" w:rsidRPr="00AC1BC9" w:rsidRDefault="00AC1BC9" w:rsidP="00AC1B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AC1B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1BC9">
        <w:rPr>
          <w:rFonts w:ascii="Times New Roman" w:hAnsi="Times New Roman" w:cs="Times New Roman"/>
          <w:sz w:val="24"/>
          <w:szCs w:val="24"/>
        </w:rPr>
        <w:t>Инвестиционные паи ЗПИФ долгосрочных прямых инвестиций "Бизнес Активы", 198 500 000 шт. (49,63 % паев), под управлением ООО "</w:t>
      </w:r>
      <w:proofErr w:type="spellStart"/>
      <w:r w:rsidRPr="00AC1BC9">
        <w:rPr>
          <w:rFonts w:ascii="Times New Roman" w:hAnsi="Times New Roman" w:cs="Times New Roman"/>
          <w:sz w:val="24"/>
          <w:szCs w:val="24"/>
        </w:rPr>
        <w:t>ИнтерФинанс</w:t>
      </w:r>
      <w:proofErr w:type="spellEnd"/>
      <w:r w:rsidRPr="00AC1BC9">
        <w:rPr>
          <w:rFonts w:ascii="Times New Roman" w:hAnsi="Times New Roman" w:cs="Times New Roman"/>
          <w:sz w:val="24"/>
          <w:szCs w:val="24"/>
        </w:rPr>
        <w:t xml:space="preserve"> УА", ИНН 7707628890, рег. номер 2508, г. Москва, ограничения и обременения: для квалифицированных инвесторов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1BC9">
        <w:rPr>
          <w:rFonts w:ascii="Times New Roman" w:hAnsi="Times New Roman" w:cs="Times New Roman"/>
          <w:sz w:val="24"/>
          <w:szCs w:val="24"/>
        </w:rPr>
        <w:t>46 760 565,60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0A853F6E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E03439">
        <w:rPr>
          <w:b/>
          <w:bCs/>
          <w:color w:val="000000"/>
        </w:rPr>
        <w:t>1,2,4</w:t>
      </w:r>
      <w:r w:rsidRPr="00B141BB">
        <w:rPr>
          <w:b/>
          <w:bCs/>
          <w:color w:val="000000"/>
        </w:rPr>
        <w:t xml:space="preserve"> - с </w:t>
      </w:r>
      <w:r w:rsidR="00E03439">
        <w:rPr>
          <w:b/>
          <w:bCs/>
          <w:color w:val="000000"/>
        </w:rPr>
        <w:t>23 июня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Pr="00B141BB">
        <w:rPr>
          <w:b/>
          <w:bCs/>
          <w:color w:val="000000"/>
        </w:rPr>
        <w:t xml:space="preserve"> г. по </w:t>
      </w:r>
      <w:r w:rsidR="00E03439">
        <w:rPr>
          <w:b/>
          <w:bCs/>
          <w:color w:val="000000"/>
        </w:rPr>
        <w:t>12 октября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Pr="00B141BB">
        <w:rPr>
          <w:b/>
          <w:bCs/>
          <w:color w:val="000000"/>
        </w:rPr>
        <w:t xml:space="preserve"> г.;</w:t>
      </w:r>
    </w:p>
    <w:p w14:paraId="35278690" w14:textId="34DF1AE8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E03439">
        <w:rPr>
          <w:b/>
          <w:bCs/>
          <w:color w:val="000000"/>
        </w:rPr>
        <w:t>у</w:t>
      </w:r>
      <w:r w:rsidRPr="00B141BB">
        <w:rPr>
          <w:b/>
          <w:bCs/>
          <w:color w:val="000000"/>
        </w:rPr>
        <w:t xml:space="preserve"> </w:t>
      </w:r>
      <w:r w:rsidR="00E03439">
        <w:rPr>
          <w:b/>
          <w:bCs/>
          <w:color w:val="000000"/>
        </w:rPr>
        <w:t>3</w:t>
      </w:r>
      <w:r w:rsidRPr="00B141BB">
        <w:rPr>
          <w:b/>
          <w:bCs/>
          <w:color w:val="000000"/>
        </w:rPr>
        <w:t xml:space="preserve"> - с </w:t>
      </w:r>
      <w:r w:rsidR="00E03439" w:rsidRPr="00E03439">
        <w:rPr>
          <w:b/>
          <w:bCs/>
          <w:color w:val="000000"/>
        </w:rPr>
        <w:t xml:space="preserve">23 июня </w:t>
      </w:r>
      <w:r w:rsidR="00577987">
        <w:rPr>
          <w:b/>
          <w:bCs/>
          <w:color w:val="000000"/>
        </w:rPr>
        <w:t>2020</w:t>
      </w:r>
      <w:r w:rsidRPr="00B141BB">
        <w:rPr>
          <w:b/>
          <w:bCs/>
          <w:color w:val="000000"/>
        </w:rPr>
        <w:t xml:space="preserve"> г. по </w:t>
      </w:r>
      <w:r w:rsidR="00E03439">
        <w:rPr>
          <w:b/>
          <w:bCs/>
          <w:color w:val="000000"/>
        </w:rPr>
        <w:t>5 октября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="00E03439">
        <w:rPr>
          <w:b/>
          <w:bCs/>
          <w:color w:val="000000"/>
        </w:rPr>
        <w:t xml:space="preserve">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14B0CF47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E03439" w:rsidRPr="00E03439">
        <w:rPr>
          <w:color w:val="000000"/>
        </w:rPr>
        <w:t xml:space="preserve">23 июня </w:t>
      </w:r>
      <w:r w:rsidR="00577987">
        <w:rPr>
          <w:color w:val="000000"/>
        </w:rPr>
        <w:t>2020</w:t>
      </w:r>
      <w:r w:rsidRPr="00B141B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47F58281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лотов 1</w:t>
      </w:r>
      <w:r w:rsidR="00E03439">
        <w:rPr>
          <w:b/>
          <w:color w:val="000000"/>
        </w:rPr>
        <w:t>,2</w:t>
      </w:r>
      <w:r w:rsidRPr="00B141BB">
        <w:rPr>
          <w:b/>
          <w:color w:val="000000"/>
        </w:rPr>
        <w:t>:</w:t>
      </w:r>
    </w:p>
    <w:p w14:paraId="41903D40" w14:textId="77777777" w:rsidR="00E03439" w:rsidRPr="00E03439" w:rsidRDefault="00E03439" w:rsidP="00E0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3439">
        <w:rPr>
          <w:color w:val="000000"/>
        </w:rPr>
        <w:t>с 23 июня 2020 г. по 03 августа 2020 г. - в размере начальной цены продажи лота;</w:t>
      </w:r>
    </w:p>
    <w:p w14:paraId="558AA7CD" w14:textId="77777777" w:rsidR="00E03439" w:rsidRPr="00E03439" w:rsidRDefault="00E03439" w:rsidP="00E0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3439">
        <w:rPr>
          <w:color w:val="000000"/>
        </w:rPr>
        <w:t>с 04 августа 2020 г. по 10 августа 2020 г. - в размере 92,60% от начальной цены продажи лота;</w:t>
      </w:r>
    </w:p>
    <w:p w14:paraId="43543E5C" w14:textId="77777777" w:rsidR="00E03439" w:rsidRPr="00E03439" w:rsidRDefault="00E03439" w:rsidP="00E0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3439">
        <w:rPr>
          <w:color w:val="000000"/>
        </w:rPr>
        <w:t>с 11 августа 2020 г. по 17 августа 2020 г. - в размере 85,20% от начальной цены продажи лота;</w:t>
      </w:r>
    </w:p>
    <w:p w14:paraId="11E935ED" w14:textId="77777777" w:rsidR="00E03439" w:rsidRPr="00E03439" w:rsidRDefault="00E03439" w:rsidP="00E0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3439">
        <w:rPr>
          <w:color w:val="000000"/>
        </w:rPr>
        <w:t>с 18 августа 2020 г. по 24 августа 2020 г. - в размере 77,80% от начальной цены продажи лота;</w:t>
      </w:r>
    </w:p>
    <w:p w14:paraId="3AC68B28" w14:textId="77777777" w:rsidR="00E03439" w:rsidRPr="00E03439" w:rsidRDefault="00E03439" w:rsidP="00E0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3439">
        <w:rPr>
          <w:color w:val="000000"/>
        </w:rPr>
        <w:t>с 25 августа 2020 г. по 31 августа 2020 г. - в размере 70,40% от начальной цены продажи лота;</w:t>
      </w:r>
    </w:p>
    <w:p w14:paraId="6DD55100" w14:textId="77777777" w:rsidR="00E03439" w:rsidRPr="00E03439" w:rsidRDefault="00E03439" w:rsidP="00E0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3439">
        <w:rPr>
          <w:color w:val="000000"/>
        </w:rPr>
        <w:t>с 01 сентября 2020 г. по 07 сентября 2020 г. - в размере 63,00% от начальной цены продажи лота;</w:t>
      </w:r>
    </w:p>
    <w:p w14:paraId="2B91542E" w14:textId="77777777" w:rsidR="00E03439" w:rsidRPr="00E03439" w:rsidRDefault="00E03439" w:rsidP="00E0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3439">
        <w:rPr>
          <w:color w:val="000000"/>
        </w:rPr>
        <w:t>с 08 сентября 2020 г. по 14 сентября 2020 г. - в размере 55,60% от начальной цены продажи лота;</w:t>
      </w:r>
    </w:p>
    <w:p w14:paraId="015720D6" w14:textId="77777777" w:rsidR="00E03439" w:rsidRPr="00E03439" w:rsidRDefault="00E03439" w:rsidP="00E0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3439">
        <w:rPr>
          <w:color w:val="000000"/>
        </w:rPr>
        <w:t>с 15 сентября 2020 г. по 21 сентября 2020 г. - в размере 48,20% от начальной цены продажи лота;</w:t>
      </w:r>
    </w:p>
    <w:p w14:paraId="06936718" w14:textId="77777777" w:rsidR="00E03439" w:rsidRPr="00E03439" w:rsidRDefault="00E03439" w:rsidP="00E0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3439">
        <w:rPr>
          <w:color w:val="000000"/>
        </w:rPr>
        <w:t>с 22 сентября 2020 г. по 28 сентября 2020 г. - в размере 40,80% от начальной цены продажи лота;</w:t>
      </w:r>
    </w:p>
    <w:p w14:paraId="5FE6C3C8" w14:textId="77777777" w:rsidR="00E03439" w:rsidRPr="00E03439" w:rsidRDefault="00E03439" w:rsidP="00E0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3439">
        <w:rPr>
          <w:color w:val="000000"/>
        </w:rPr>
        <w:t>с 29 сентября 2020 г. по 05 октября 2020 г. - в размере 33,40% от начальной цены продажи лота;</w:t>
      </w:r>
    </w:p>
    <w:p w14:paraId="283B7475" w14:textId="0D6D7F34" w:rsidR="00E03439" w:rsidRPr="00E03439" w:rsidRDefault="00E03439" w:rsidP="00E0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3439">
        <w:rPr>
          <w:color w:val="000000"/>
        </w:rPr>
        <w:t>с 06 октября 2020 г. по 12 октября 2020 г. - в размере 26,00%</w:t>
      </w:r>
      <w:r>
        <w:rPr>
          <w:color w:val="000000"/>
        </w:rPr>
        <w:t xml:space="preserve"> от начальной цены продажи лота.</w:t>
      </w:r>
    </w:p>
    <w:p w14:paraId="66F82829" w14:textId="52A2A88C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E03439"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="00E03439">
        <w:rPr>
          <w:b/>
          <w:color w:val="000000"/>
        </w:rPr>
        <w:t>3</w:t>
      </w:r>
      <w:r w:rsidRPr="00B141BB">
        <w:rPr>
          <w:b/>
          <w:color w:val="000000"/>
        </w:rPr>
        <w:t>:</w:t>
      </w:r>
    </w:p>
    <w:p w14:paraId="4783341B" w14:textId="77777777" w:rsidR="00E03439" w:rsidRPr="00E03439" w:rsidRDefault="00E03439" w:rsidP="00E0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3439">
        <w:rPr>
          <w:color w:val="000000"/>
        </w:rPr>
        <w:t>с 23 июня 2020 г. по 03 августа 2020 г. - в размере начальной цены продажи лота;</w:t>
      </w:r>
    </w:p>
    <w:p w14:paraId="0F72CCA6" w14:textId="77777777" w:rsidR="00E03439" w:rsidRPr="00E03439" w:rsidRDefault="00E03439" w:rsidP="00E0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3439">
        <w:rPr>
          <w:color w:val="000000"/>
        </w:rPr>
        <w:t>с 04 августа 2020 г. по 10 августа 2020 г. - в размере 97,12% от начальной цены продажи лота;</w:t>
      </w:r>
    </w:p>
    <w:p w14:paraId="4221B1CE" w14:textId="77777777" w:rsidR="00E03439" w:rsidRPr="00E03439" w:rsidRDefault="00E03439" w:rsidP="00E0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3439">
        <w:rPr>
          <w:color w:val="000000"/>
        </w:rPr>
        <w:t>с 11 августа 2020 г. по 17 августа 2020 г. - в размере 94,24% от начальной цены продажи лота;</w:t>
      </w:r>
    </w:p>
    <w:p w14:paraId="21AEF9D7" w14:textId="77777777" w:rsidR="00E03439" w:rsidRPr="00E03439" w:rsidRDefault="00E03439" w:rsidP="00E0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3439">
        <w:rPr>
          <w:color w:val="000000"/>
        </w:rPr>
        <w:t>с 18 августа 2020 г. по 24 августа 2020 г. - в размере 91,36% от начальной цены продажи лота;</w:t>
      </w:r>
    </w:p>
    <w:p w14:paraId="50B363F4" w14:textId="77777777" w:rsidR="00E03439" w:rsidRPr="00E03439" w:rsidRDefault="00E03439" w:rsidP="00E0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3439">
        <w:rPr>
          <w:color w:val="000000"/>
        </w:rPr>
        <w:t>с 25 августа 2020 г. по 31 августа 2020 г. - в размере 88,48% от начальной цены продажи лота;</w:t>
      </w:r>
    </w:p>
    <w:p w14:paraId="0D0E5FFC" w14:textId="77777777" w:rsidR="00E03439" w:rsidRPr="00E03439" w:rsidRDefault="00E03439" w:rsidP="00E0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3439">
        <w:rPr>
          <w:color w:val="000000"/>
        </w:rPr>
        <w:t>с 01 сентября 2020 г. по 07 сентября 2020 г. - в размере 85,60% от начальной цены продажи лота;</w:t>
      </w:r>
    </w:p>
    <w:p w14:paraId="7B84FFF0" w14:textId="77777777" w:rsidR="00E03439" w:rsidRPr="00E03439" w:rsidRDefault="00E03439" w:rsidP="00E0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3439">
        <w:rPr>
          <w:color w:val="000000"/>
        </w:rPr>
        <w:t>с 08 сентября 2020 г. по 14 сентября 2020 г. - в размере 82,72% от начальной цены продажи лота;</w:t>
      </w:r>
    </w:p>
    <w:p w14:paraId="385B9FA3" w14:textId="77777777" w:rsidR="00E03439" w:rsidRPr="00E03439" w:rsidRDefault="00E03439" w:rsidP="00E0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3439">
        <w:rPr>
          <w:color w:val="000000"/>
        </w:rPr>
        <w:t>с 15 сентября 2020 г. по 21 сентября 2020 г. - в размере 79,84% от начальной цены продажи лота;</w:t>
      </w:r>
    </w:p>
    <w:p w14:paraId="2E07F706" w14:textId="77777777" w:rsidR="00E03439" w:rsidRPr="00E03439" w:rsidRDefault="00E03439" w:rsidP="00E0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3439">
        <w:rPr>
          <w:color w:val="000000"/>
        </w:rPr>
        <w:t>с 22 сентября 2020 г. по 28 сентября 2020 г. - в размере 76,96% от начальной цены продажи лота;</w:t>
      </w:r>
    </w:p>
    <w:p w14:paraId="3CB5A5DD" w14:textId="3002CA60" w:rsidR="00E03439" w:rsidRPr="00B141BB" w:rsidRDefault="00E03439" w:rsidP="00E0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3439">
        <w:rPr>
          <w:color w:val="000000"/>
        </w:rPr>
        <w:t>с 29 сентября 2020 г. по 05 октября 2020 г. - в размере 74,08%</w:t>
      </w:r>
      <w:r>
        <w:rPr>
          <w:color w:val="000000"/>
        </w:rPr>
        <w:t xml:space="preserve"> от начальной цены продажи лота.</w:t>
      </w:r>
    </w:p>
    <w:p w14:paraId="0230D461" w14:textId="7092E3E3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E03439">
        <w:rPr>
          <w:b/>
          <w:color w:val="000000"/>
        </w:rPr>
        <w:t>а 4</w:t>
      </w:r>
      <w:r w:rsidRPr="00B141BB">
        <w:rPr>
          <w:b/>
          <w:color w:val="000000"/>
        </w:rPr>
        <w:t>:</w:t>
      </w:r>
    </w:p>
    <w:p w14:paraId="38BABF6F" w14:textId="77777777" w:rsidR="00E03439" w:rsidRPr="00E03439" w:rsidRDefault="00E03439" w:rsidP="00E0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3439">
        <w:rPr>
          <w:color w:val="000000"/>
        </w:rPr>
        <w:t>с 23 июня 2020 г. по 03 августа 2020 г. - в размере начальной цены продажи лота;</w:t>
      </w:r>
    </w:p>
    <w:p w14:paraId="6F4ED51F" w14:textId="77777777" w:rsidR="00E03439" w:rsidRPr="00E03439" w:rsidRDefault="00E03439" w:rsidP="00E0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3439">
        <w:rPr>
          <w:color w:val="000000"/>
        </w:rPr>
        <w:t>с 04 августа 2020 г. по 10 августа 2020 г. - в размере 97,00% от начальной цены продажи лота;</w:t>
      </w:r>
    </w:p>
    <w:p w14:paraId="3E52F142" w14:textId="77777777" w:rsidR="00E03439" w:rsidRPr="00E03439" w:rsidRDefault="00E03439" w:rsidP="00E0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3439">
        <w:rPr>
          <w:color w:val="000000"/>
        </w:rPr>
        <w:t>с 11 августа 2020 г. по 17 августа 2020 г. - в размере 94,00% от начальной цены продажи лота;</w:t>
      </w:r>
    </w:p>
    <w:p w14:paraId="0EFE5981" w14:textId="77777777" w:rsidR="00E03439" w:rsidRPr="00E03439" w:rsidRDefault="00E03439" w:rsidP="00E0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3439">
        <w:rPr>
          <w:color w:val="000000"/>
        </w:rPr>
        <w:t>с 18 августа 2020 г. по 24 августа 2020 г. - в размере 91,00% от начальной цены продажи лота;</w:t>
      </w:r>
    </w:p>
    <w:p w14:paraId="4EBC6C40" w14:textId="77777777" w:rsidR="00E03439" w:rsidRPr="00E03439" w:rsidRDefault="00E03439" w:rsidP="00E0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3439">
        <w:rPr>
          <w:color w:val="000000"/>
        </w:rPr>
        <w:t>с 25 августа 2020 г. по 31 августа 2020 г. - в размере 88,00% от начальной цены продажи лота;</w:t>
      </w:r>
    </w:p>
    <w:p w14:paraId="2D91AA8B" w14:textId="77777777" w:rsidR="00E03439" w:rsidRPr="00E03439" w:rsidRDefault="00E03439" w:rsidP="00E0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3439">
        <w:rPr>
          <w:color w:val="000000"/>
        </w:rPr>
        <w:t>с 01 сентября 2020 г. по 07 сентября 2020 г. - в размере 85,00% от начальной цены продажи лота;</w:t>
      </w:r>
    </w:p>
    <w:p w14:paraId="4848616D" w14:textId="77777777" w:rsidR="00E03439" w:rsidRPr="00E03439" w:rsidRDefault="00E03439" w:rsidP="00E0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3439">
        <w:rPr>
          <w:color w:val="000000"/>
        </w:rPr>
        <w:t>с 08 сентября 2020 г. по 14 сентября 2020 г. - в размере 82,00% от начальной цены продажи лота;</w:t>
      </w:r>
    </w:p>
    <w:p w14:paraId="1BCE5EA7" w14:textId="77777777" w:rsidR="00E03439" w:rsidRPr="00E03439" w:rsidRDefault="00E03439" w:rsidP="00E0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3439">
        <w:rPr>
          <w:color w:val="000000"/>
        </w:rPr>
        <w:t>с 15 сентября 2020 г. по 21 сентября 2020 г. - в размере 79,00% от начальной цены продажи лота;</w:t>
      </w:r>
    </w:p>
    <w:p w14:paraId="5711EE27" w14:textId="77777777" w:rsidR="00E03439" w:rsidRPr="00E03439" w:rsidRDefault="00E03439" w:rsidP="00E0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3439">
        <w:rPr>
          <w:color w:val="000000"/>
        </w:rPr>
        <w:t>с 22 сентября 2020 г. по 28 сентября 2020 г. - в размере 76,00% от начальной цены продажи лота;</w:t>
      </w:r>
    </w:p>
    <w:p w14:paraId="65EA44ED" w14:textId="77777777" w:rsidR="00E03439" w:rsidRPr="00E03439" w:rsidRDefault="00E03439" w:rsidP="00E0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3439">
        <w:rPr>
          <w:color w:val="000000"/>
        </w:rPr>
        <w:t>с 29 сентября 2020 г. по 05 октября 2020 г. - в размере 73,00% от начальной цены продажи лота;</w:t>
      </w:r>
    </w:p>
    <w:p w14:paraId="761A8D67" w14:textId="4DB881E8" w:rsidR="00E03439" w:rsidRPr="00B141BB" w:rsidRDefault="00E03439" w:rsidP="00E0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3439">
        <w:rPr>
          <w:color w:val="000000"/>
        </w:rPr>
        <w:t>с 06 октября 2020 г. по 12 октября 2020 г. - в размере 70,00%</w:t>
      </w:r>
      <w:r>
        <w:rPr>
          <w:color w:val="000000"/>
        </w:rPr>
        <w:t xml:space="preserve"> от начальной цены продажи лота.</w:t>
      </w:r>
    </w:p>
    <w:p w14:paraId="0BB4DCEA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</w:t>
      </w:r>
      <w:proofErr w:type="gramStart"/>
      <w:r w:rsidR="00FA4A78" w:rsidRPr="00B141BB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14:paraId="79371D5D" w14:textId="0B78BCE6" w:rsidR="00AC1BC9" w:rsidRPr="00AC1BC9" w:rsidRDefault="00AC1BC9" w:rsidP="00AC1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E67E4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4</w:t>
      </w:r>
      <w:r w:rsidRPr="006E67E4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предназначен для квалифицированных инвесторов и реализуется с учетом ограничений, предусмотренных ст. 14.1 Федерального закона от 29.11.2001 №156-ФЗ «Об инвестиционных фондах». К участию в торгах допускаются лица, являющиеся квалифицированными инвесторами в силу закона, а также лица, признанные квалифицированными инвесторами в соответствии с законом, в установленном порядке подавшие заявку с приложением требуемых для участия в торгах документов, в том числе документов, подтверждающих соответствие заявителя требованиям к участнику торгов, установленным в соответствии с законодательством Российской Федерации в отношении ограниче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нно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оборотоспособного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имущества.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61239D89" w14:textId="40B1E6EE" w:rsidR="00153EDC" w:rsidRDefault="00153EDC" w:rsidP="00812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EDC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9.00 по 18.00 часов по адресу: г. Москва, ул. Лесная, д.59, стр. 2, тел. +7 (495) 961-25-26, доб. 65-26, 65-47, 65-30, и у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лотам 1,2</w:t>
      </w:r>
      <w:r w:rsidRPr="00153ED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Pr="00153EDC">
          <w:rPr>
            <w:rStyle w:val="a4"/>
            <w:rFonts w:ascii="Times New Roman" w:hAnsi="Times New Roman"/>
            <w:sz w:val="24"/>
            <w:szCs w:val="24"/>
          </w:rPr>
          <w:t>nn@auction-house.ru</w:t>
        </w:r>
      </w:hyperlink>
      <w:r w:rsidRPr="00153EDC">
        <w:rPr>
          <w:rFonts w:ascii="Times New Roman" w:hAnsi="Times New Roman" w:cs="Times New Roman"/>
          <w:color w:val="000000"/>
          <w:sz w:val="24"/>
          <w:szCs w:val="24"/>
        </w:rPr>
        <w:t>, Рождественск</w:t>
      </w:r>
      <w:r>
        <w:rPr>
          <w:rFonts w:ascii="Times New Roman" w:hAnsi="Times New Roman" w:cs="Times New Roman"/>
          <w:color w:val="000000"/>
          <w:sz w:val="24"/>
          <w:szCs w:val="24"/>
        </w:rPr>
        <w:t>ий Дмитрий тел. 8(930)805-20-00, по лотам 3,4:</w:t>
      </w:r>
      <w:r w:rsidR="008120D2" w:rsidRPr="008120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0D2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8120D2" w:rsidRPr="008120D2">
        <w:rPr>
          <w:rFonts w:ascii="Times New Roman" w:hAnsi="Times New Roman" w:cs="Times New Roman"/>
          <w:color w:val="000000"/>
          <w:sz w:val="24"/>
          <w:szCs w:val="24"/>
        </w:rPr>
        <w:t xml:space="preserve">8 (812) 334-20-50 (с 9.00 до 18.00 по </w:t>
      </w:r>
      <w:r w:rsidR="008120D2">
        <w:rPr>
          <w:rFonts w:ascii="Times New Roman" w:hAnsi="Times New Roman" w:cs="Times New Roman"/>
          <w:color w:val="000000"/>
          <w:sz w:val="24"/>
          <w:szCs w:val="24"/>
        </w:rPr>
        <w:t xml:space="preserve">МСК) </w:t>
      </w:r>
      <w:r w:rsidR="008120D2" w:rsidRPr="008120D2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8120D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E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E30D8B" w14:textId="2E5F8536" w:rsidR="00507F0D" w:rsidRPr="00507F0D" w:rsidRDefault="00507F0D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F0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507F0D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8" w:history="1">
        <w:r w:rsidRPr="00507F0D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507F0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65"/>
    <w:rsid w:val="0004186C"/>
    <w:rsid w:val="00107714"/>
    <w:rsid w:val="00153EDC"/>
    <w:rsid w:val="00203862"/>
    <w:rsid w:val="00220317"/>
    <w:rsid w:val="002A0202"/>
    <w:rsid w:val="002C116A"/>
    <w:rsid w:val="002C2BDE"/>
    <w:rsid w:val="00360DC6"/>
    <w:rsid w:val="00507F0D"/>
    <w:rsid w:val="00577987"/>
    <w:rsid w:val="005F1F68"/>
    <w:rsid w:val="00651D54"/>
    <w:rsid w:val="00707F65"/>
    <w:rsid w:val="008120D2"/>
    <w:rsid w:val="008E2B16"/>
    <w:rsid w:val="00AC1BC9"/>
    <w:rsid w:val="00B141BB"/>
    <w:rsid w:val="00B220F8"/>
    <w:rsid w:val="00B93A5E"/>
    <w:rsid w:val="00CF5F6F"/>
    <w:rsid w:val="00D16130"/>
    <w:rsid w:val="00E03439"/>
    <w:rsid w:val="00E645EC"/>
    <w:rsid w:val="00EE3F19"/>
    <w:rsid w:val="00F1609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18B659E5-2E4E-4EC2-BB09-086514A6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n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2128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12</cp:revision>
  <dcterms:created xsi:type="dcterms:W3CDTF">2019-07-23T07:54:00Z</dcterms:created>
  <dcterms:modified xsi:type="dcterms:W3CDTF">2020-06-15T09:05:00Z</dcterms:modified>
</cp:coreProperties>
</file>