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18374A47" w:rsidR="00FC7902" w:rsidRDefault="00C93A1D" w:rsidP="00FC7902">
      <w:pPr>
        <w:spacing w:before="120" w:after="120"/>
        <w:jc w:val="both"/>
        <w:rPr>
          <w:color w:val="000000"/>
        </w:rPr>
      </w:pPr>
      <w:r w:rsidRPr="00C93A1D">
        <w:t xml:space="preserve">АО «Российский аукционный дом» (ОГРН 1097847233351, ИНН 7838430413, 190000, Санкт-Петербург, пер. </w:t>
      </w:r>
      <w:proofErr w:type="spellStart"/>
      <w:r w:rsidRPr="00C93A1D">
        <w:t>Гривцова</w:t>
      </w:r>
      <w:proofErr w:type="spellEnd"/>
      <w:r w:rsidRPr="00C93A1D">
        <w:t xml:space="preserve">, д. 5, </w:t>
      </w:r>
      <w:proofErr w:type="spellStart"/>
      <w:r w:rsidRPr="00C93A1D">
        <w:t>лит.В</w:t>
      </w:r>
      <w:proofErr w:type="spellEnd"/>
      <w:r w:rsidRPr="00C93A1D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ноября 2015 г. по делу № А40-181212/15 конкурсным управляющим (ликвидатором) Акционерного коммерческого банка «</w:t>
      </w:r>
      <w:proofErr w:type="spellStart"/>
      <w:r w:rsidRPr="00C93A1D">
        <w:t>Тусар</w:t>
      </w:r>
      <w:proofErr w:type="spellEnd"/>
      <w:r w:rsidRPr="00C93A1D">
        <w:t>» (акционерное общество) (АО «</w:t>
      </w:r>
      <w:proofErr w:type="spellStart"/>
      <w:r w:rsidRPr="00C93A1D">
        <w:t>Тусарбанк</w:t>
      </w:r>
      <w:proofErr w:type="spellEnd"/>
      <w:r w:rsidRPr="00C93A1D">
        <w:t>»), адрес регистрации: 109240, г. Москва, ул. Верхняя Радищевская, д.17/2, стр.2, ИНН 7708000628, ОГРН 1027739482242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C93A1D">
        <w:t>сообщение № 02030016440 в газете АО «Коммерсантъ» №46(6767) от 14.03.2020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01.09.2020 г.</w:t>
      </w:r>
      <w:r w:rsidR="00FC7902">
        <w:t xml:space="preserve"> по </w:t>
      </w:r>
      <w:r>
        <w:t>07.09.2020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93A1D" w:rsidRPr="00C93A1D" w14:paraId="2CA2CA92" w14:textId="77777777" w:rsidTr="009F012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6761F2A" w:rsidR="00C93A1D" w:rsidRPr="00C93A1D" w:rsidRDefault="00C93A1D" w:rsidP="00C93A1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A1D">
              <w:rPr>
                <w:rFonts w:ascii="Times New Roman" w:hAnsi="Times New Roman" w:cs="Times New Roman"/>
                <w:spacing w:val="3"/>
              </w:rPr>
              <w:t>156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5FB412B" w:rsidR="00C93A1D" w:rsidRPr="00C93A1D" w:rsidRDefault="00C93A1D" w:rsidP="00C93A1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A1D">
              <w:rPr>
                <w:rFonts w:ascii="Times New Roman" w:hAnsi="Times New Roman" w:cs="Times New Roman"/>
                <w:spacing w:val="3"/>
              </w:rPr>
              <w:t>2020-5507/85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913A744" w:rsidR="00C93A1D" w:rsidRPr="00C93A1D" w:rsidRDefault="00C93A1D" w:rsidP="00C93A1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A1D">
              <w:rPr>
                <w:rFonts w:ascii="Times New Roman" w:hAnsi="Times New Roman" w:cs="Times New Roman"/>
                <w:spacing w:val="3"/>
              </w:rPr>
              <w:t>08.09.2020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4770391" w:rsidR="00C93A1D" w:rsidRPr="00C93A1D" w:rsidRDefault="00C93A1D" w:rsidP="00C93A1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A1D">
              <w:rPr>
                <w:rFonts w:ascii="Times New Roman" w:hAnsi="Times New Roman" w:cs="Times New Roman"/>
                <w:spacing w:val="3"/>
              </w:rPr>
              <w:t>114 690.84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F74109F" w:rsidR="00C93A1D" w:rsidRPr="00C93A1D" w:rsidRDefault="00C93A1D" w:rsidP="00C93A1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3A1D">
              <w:rPr>
                <w:rFonts w:ascii="Times New Roman" w:hAnsi="Times New Roman" w:cs="Times New Roman"/>
                <w:spacing w:val="3"/>
                <w:lang w:eastAsia="ru-RU"/>
              </w:rPr>
              <w:t>Петрова Ираида Васильевна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596CDFE0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258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93A1D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2020-09-10T13:32:00Z</dcterms:created>
  <dcterms:modified xsi:type="dcterms:W3CDTF">2020-09-10T13:32:00Z</dcterms:modified>
</cp:coreProperties>
</file>