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1F" w:rsidRPr="00864491" w:rsidRDefault="00E6791F" w:rsidP="00E6791F">
      <w:pPr>
        <w:spacing w:after="0"/>
        <w:jc w:val="center"/>
        <w:rPr>
          <w:rFonts w:ascii="Times New Roman" w:eastAsia="Times New Roman" w:hAnsi="Times New Roman" w:cs="Times New Roman"/>
          <w:b/>
          <w:bCs/>
          <w:sz w:val="24"/>
          <w:szCs w:val="24"/>
          <w:lang w:eastAsia="ru-RU"/>
        </w:rPr>
      </w:pPr>
    </w:p>
    <w:p w:rsidR="00E6791F" w:rsidRPr="00864491" w:rsidRDefault="00E6791F" w:rsidP="00E6791F">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E6791F" w:rsidRPr="00864491" w:rsidRDefault="00E6791F" w:rsidP="00E6791F">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6791F" w:rsidRPr="00864491" w:rsidRDefault="00E6791F" w:rsidP="00E6791F">
      <w:pPr>
        <w:spacing w:after="0" w:line="240" w:lineRule="auto"/>
        <w:jc w:val="center"/>
        <w:rPr>
          <w:rFonts w:ascii="Times New Roman" w:eastAsia="Times New Roman" w:hAnsi="Times New Roman" w:cs="Times New Roman"/>
          <w:sz w:val="24"/>
          <w:szCs w:val="24"/>
        </w:rPr>
      </w:pPr>
    </w:p>
    <w:p w:rsidR="00E6791F" w:rsidRPr="00864491" w:rsidRDefault="00E6791F" w:rsidP="00E6791F">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sidRPr="00864491">
        <w:rPr>
          <w:rFonts w:ascii="Times New Roman" w:eastAsia="Times New Roman" w:hAnsi="Times New Roman" w:cs="Times New Roman"/>
          <w:sz w:val="24"/>
          <w:szCs w:val="24"/>
        </w:rPr>
        <w:t>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rPr>
      </w:pP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«Продавец»</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w:t>
      </w:r>
      <w:proofErr w:type="spellStart"/>
      <w:r w:rsidRPr="004607FE">
        <w:rPr>
          <w:rFonts w:ascii="Times New Roman" w:hAnsi="Times New Roman" w:cs="Times New Roman"/>
          <w:sz w:val="24"/>
          <w:szCs w:val="24"/>
        </w:rPr>
        <w:t>Реймера</w:t>
      </w:r>
      <w:proofErr w:type="spellEnd"/>
      <w:r w:rsidRPr="004607FE">
        <w:rPr>
          <w:rFonts w:ascii="Times New Roman" w:hAnsi="Times New Roman" w:cs="Times New Roman"/>
          <w:sz w:val="24"/>
          <w:szCs w:val="24"/>
        </w:rPr>
        <w:t xml:space="preserve"> Виктора Андреевича, действующего на основании Устава, Положения о филиале и </w:t>
      </w:r>
      <w:proofErr w:type="gramStart"/>
      <w:r w:rsidRPr="004607FE">
        <w:rPr>
          <w:rFonts w:ascii="Times New Roman" w:hAnsi="Times New Roman" w:cs="Times New Roman"/>
          <w:sz w:val="24"/>
          <w:szCs w:val="24"/>
        </w:rPr>
        <w:t>доверенности  №</w:t>
      </w:r>
      <w:proofErr w:type="gramEnd"/>
      <w:r w:rsidRPr="004607FE">
        <w:rPr>
          <w:rFonts w:ascii="Times New Roman" w:hAnsi="Times New Roman" w:cs="Times New Roman"/>
          <w:sz w:val="24"/>
          <w:szCs w:val="24"/>
        </w:rPr>
        <w:t xml:space="preserve"> 8623/265-Д  от 08 декабря 2017г.</w:t>
      </w:r>
      <w:r w:rsidRPr="00864491">
        <w:rPr>
          <w:rFonts w:ascii="Times New Roman" w:eastAsia="Times New Roman" w:hAnsi="Times New Roman" w:cs="Times New Roman"/>
          <w:sz w:val="24"/>
          <w:szCs w:val="24"/>
          <w:lang w:eastAsia="ru-RU"/>
        </w:rPr>
        <w:t>_, с одной стороны, и</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A6567F" w:rsidRDefault="00E6791F" w:rsidP="00E6791F">
      <w:pPr>
        <w:pStyle w:val="a4"/>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E6791F" w:rsidRPr="00864491" w:rsidRDefault="00E6791F" w:rsidP="00E6791F">
      <w:pPr>
        <w:pStyle w:val="a4"/>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w:t>
      </w:r>
    </w:p>
    <w:p w:rsidR="00E6791F"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E6791F">
        <w:rPr>
          <w:rFonts w:ascii="Times New Roman" w:eastAsia="Times New Roman" w:hAnsi="Times New Roman" w:cs="Times New Roman"/>
          <w:sz w:val="24"/>
          <w:szCs w:val="24"/>
          <w:lang w:eastAsia="ru-RU"/>
        </w:rPr>
        <w:t>•</w:t>
      </w:r>
      <w:r w:rsidRPr="00E6791F">
        <w:rPr>
          <w:rFonts w:ascii="Times New Roman" w:eastAsia="Times New Roman" w:hAnsi="Times New Roman" w:cs="Times New Roman"/>
          <w:sz w:val="24"/>
          <w:szCs w:val="24"/>
          <w:lang w:eastAsia="ru-RU"/>
        </w:rPr>
        <w:tab/>
        <w:t xml:space="preserve">Нежилое помещение: Этаж №1, Этаж № 2, Полуподвал №, площадью 628,1 кв. </w:t>
      </w:r>
      <w:proofErr w:type="gramStart"/>
      <w:r w:rsidRPr="00E6791F">
        <w:rPr>
          <w:rFonts w:ascii="Times New Roman" w:eastAsia="Times New Roman" w:hAnsi="Times New Roman" w:cs="Times New Roman"/>
          <w:sz w:val="24"/>
          <w:szCs w:val="24"/>
          <w:lang w:eastAsia="ru-RU"/>
        </w:rPr>
        <w:t xml:space="preserve">м,   </w:t>
      </w:r>
      <w:proofErr w:type="gramEnd"/>
      <w:r w:rsidRPr="00E6791F">
        <w:rPr>
          <w:rFonts w:ascii="Times New Roman" w:eastAsia="Times New Roman" w:hAnsi="Times New Roman" w:cs="Times New Roman"/>
          <w:sz w:val="24"/>
          <w:szCs w:val="24"/>
          <w:lang w:eastAsia="ru-RU"/>
        </w:rPr>
        <w:t xml:space="preserve">   расположенного по адресу:  Оренбургская область, р-н </w:t>
      </w:r>
      <w:proofErr w:type="spellStart"/>
      <w:r w:rsidRPr="00E6791F">
        <w:rPr>
          <w:rFonts w:ascii="Times New Roman" w:eastAsia="Times New Roman" w:hAnsi="Times New Roman" w:cs="Times New Roman"/>
          <w:sz w:val="24"/>
          <w:szCs w:val="24"/>
          <w:lang w:eastAsia="ru-RU"/>
        </w:rPr>
        <w:t>Курманаевский</w:t>
      </w:r>
      <w:proofErr w:type="spellEnd"/>
      <w:r w:rsidRPr="00E6791F">
        <w:rPr>
          <w:rFonts w:ascii="Times New Roman" w:eastAsia="Times New Roman" w:hAnsi="Times New Roman" w:cs="Times New Roman"/>
          <w:sz w:val="24"/>
          <w:szCs w:val="24"/>
          <w:lang w:eastAsia="ru-RU"/>
        </w:rPr>
        <w:t xml:space="preserve">, с. </w:t>
      </w:r>
      <w:proofErr w:type="spellStart"/>
      <w:r w:rsidRPr="00E6791F">
        <w:rPr>
          <w:rFonts w:ascii="Times New Roman" w:eastAsia="Times New Roman" w:hAnsi="Times New Roman" w:cs="Times New Roman"/>
          <w:sz w:val="24"/>
          <w:szCs w:val="24"/>
          <w:lang w:eastAsia="ru-RU"/>
        </w:rPr>
        <w:t>Курманаевка</w:t>
      </w:r>
      <w:proofErr w:type="spellEnd"/>
      <w:r w:rsidRPr="00E6791F">
        <w:rPr>
          <w:rFonts w:ascii="Times New Roman" w:eastAsia="Times New Roman" w:hAnsi="Times New Roman" w:cs="Times New Roman"/>
          <w:sz w:val="24"/>
          <w:szCs w:val="24"/>
          <w:lang w:eastAsia="ru-RU"/>
        </w:rPr>
        <w:t xml:space="preserve">, ул. Крестьянская, д.8, пом.1, кадастровый  номер: 56:16:1002010:725 </w:t>
      </w:r>
    </w:p>
    <w:p w:rsidR="00E6791F"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Pr="00E6791F">
        <w:rPr>
          <w:rFonts w:ascii="Times New Roman" w:eastAsia="Times New Roman" w:hAnsi="Times New Roman" w:cs="Times New Roman"/>
          <w:sz w:val="24"/>
          <w:szCs w:val="24"/>
          <w:lang w:eastAsia="ru-RU"/>
        </w:rPr>
        <w:t xml:space="preserve">Оренбургская область, р-н </w:t>
      </w:r>
      <w:proofErr w:type="spellStart"/>
      <w:r w:rsidRPr="00E6791F">
        <w:rPr>
          <w:rFonts w:ascii="Times New Roman" w:eastAsia="Times New Roman" w:hAnsi="Times New Roman" w:cs="Times New Roman"/>
          <w:sz w:val="24"/>
          <w:szCs w:val="24"/>
          <w:lang w:eastAsia="ru-RU"/>
        </w:rPr>
        <w:t>Курманаевский</w:t>
      </w:r>
      <w:proofErr w:type="spellEnd"/>
      <w:r w:rsidRPr="00E6791F">
        <w:rPr>
          <w:rFonts w:ascii="Times New Roman" w:eastAsia="Times New Roman" w:hAnsi="Times New Roman" w:cs="Times New Roman"/>
          <w:sz w:val="24"/>
          <w:szCs w:val="24"/>
          <w:lang w:eastAsia="ru-RU"/>
        </w:rPr>
        <w:t xml:space="preserve">, с. </w:t>
      </w:r>
      <w:proofErr w:type="spellStart"/>
      <w:r w:rsidRPr="00E6791F">
        <w:rPr>
          <w:rFonts w:ascii="Times New Roman" w:eastAsia="Times New Roman" w:hAnsi="Times New Roman" w:cs="Times New Roman"/>
          <w:sz w:val="24"/>
          <w:szCs w:val="24"/>
          <w:lang w:eastAsia="ru-RU"/>
        </w:rPr>
        <w:t>Курманаевка</w:t>
      </w:r>
      <w:proofErr w:type="spellEnd"/>
      <w:r w:rsidRPr="00E6791F">
        <w:rPr>
          <w:rFonts w:ascii="Times New Roman" w:eastAsia="Times New Roman" w:hAnsi="Times New Roman" w:cs="Times New Roman"/>
          <w:sz w:val="24"/>
          <w:szCs w:val="24"/>
          <w:lang w:eastAsia="ru-RU"/>
        </w:rPr>
        <w:t>, ул. Крестьянская, д.8, пом.1,</w:t>
      </w:r>
    </w:p>
    <w:p w:rsidR="0006468C" w:rsidRDefault="00E6791F" w:rsidP="00E6791F">
      <w:pPr>
        <w:spacing w:after="0" w:line="240" w:lineRule="auto"/>
        <w:ind w:firstLine="709"/>
        <w:jc w:val="both"/>
        <w:rPr>
          <w:noProof/>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w:t>
      </w:r>
      <w:r w:rsidR="0006468C">
        <w:rPr>
          <w:rFonts w:ascii="Times New Roman" w:eastAsia="Times New Roman" w:hAnsi="Times New Roman" w:cs="Times New Roman"/>
          <w:sz w:val="24"/>
          <w:szCs w:val="24"/>
          <w:lang w:eastAsia="ru-RU"/>
        </w:rPr>
        <w:t xml:space="preserve"> Решения Арбитражного суда Оренбургской области от 16.08.2002г. дело № А 47-191/2002-18ГК, вступившее в законную силу 16.09.2002г., Определения Арбитражного суда Оренбургской области от 21.10.2</w:t>
      </w:r>
      <w:r w:rsidR="00C53D0E">
        <w:rPr>
          <w:rFonts w:ascii="Times New Roman" w:eastAsia="Times New Roman" w:hAnsi="Times New Roman" w:cs="Times New Roman"/>
          <w:sz w:val="24"/>
          <w:szCs w:val="24"/>
          <w:lang w:eastAsia="ru-RU"/>
        </w:rPr>
        <w:t>002г. дело № А-47-191/2002-18ГК</w:t>
      </w:r>
      <w:r w:rsidRPr="00864491">
        <w:rPr>
          <w:rFonts w:ascii="Times New Roman" w:eastAsia="Times New Roman" w:hAnsi="Times New Roman" w:cs="Times New Roman"/>
          <w:sz w:val="24"/>
          <w:szCs w:val="24"/>
          <w:lang w:eastAsia="ru-RU"/>
        </w:rPr>
        <w:t>,</w:t>
      </w:r>
      <w:r w:rsidR="0006468C">
        <w:rPr>
          <w:rFonts w:ascii="Times New Roman" w:eastAsia="Times New Roman" w:hAnsi="Times New Roman" w:cs="Times New Roman"/>
          <w:sz w:val="24"/>
          <w:szCs w:val="24"/>
          <w:lang w:eastAsia="ru-RU"/>
        </w:rPr>
        <w:t xml:space="preserve"> Определения Арбитражного суда Оренбургской области от </w:t>
      </w:r>
      <w:r w:rsidR="00411439">
        <w:rPr>
          <w:rFonts w:ascii="Times New Roman" w:eastAsia="Times New Roman" w:hAnsi="Times New Roman" w:cs="Times New Roman"/>
          <w:sz w:val="24"/>
          <w:szCs w:val="24"/>
          <w:lang w:eastAsia="ru-RU"/>
        </w:rPr>
        <w:t>15</w:t>
      </w:r>
      <w:r w:rsidR="0006468C">
        <w:rPr>
          <w:rFonts w:ascii="Times New Roman" w:eastAsia="Times New Roman" w:hAnsi="Times New Roman" w:cs="Times New Roman"/>
          <w:sz w:val="24"/>
          <w:szCs w:val="24"/>
          <w:lang w:eastAsia="ru-RU"/>
        </w:rPr>
        <w:t>.1</w:t>
      </w:r>
      <w:r w:rsidR="00411439">
        <w:rPr>
          <w:rFonts w:ascii="Times New Roman" w:eastAsia="Times New Roman" w:hAnsi="Times New Roman" w:cs="Times New Roman"/>
          <w:sz w:val="24"/>
          <w:szCs w:val="24"/>
          <w:lang w:eastAsia="ru-RU"/>
        </w:rPr>
        <w:t>1</w:t>
      </w:r>
      <w:r w:rsidR="0006468C">
        <w:rPr>
          <w:rFonts w:ascii="Times New Roman" w:eastAsia="Times New Roman" w:hAnsi="Times New Roman" w:cs="Times New Roman"/>
          <w:sz w:val="24"/>
          <w:szCs w:val="24"/>
          <w:lang w:eastAsia="ru-RU"/>
        </w:rPr>
        <w:t>.2002г. дело № А-47-191/2002-18ГК</w:t>
      </w:r>
      <w:r w:rsidR="00411439">
        <w:rPr>
          <w:rFonts w:ascii="Times New Roman" w:eastAsia="Times New Roman" w:hAnsi="Times New Roman" w:cs="Times New Roman"/>
          <w:sz w:val="24"/>
          <w:szCs w:val="24"/>
          <w:lang w:eastAsia="ru-RU"/>
        </w:rPr>
        <w:t>, Договор № 1 от 30.09.2002г., Договор № 3 от 02.04.2003г.</w:t>
      </w:r>
      <w:r w:rsidR="0006468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411439">
        <w:rPr>
          <w:rFonts w:ascii="Times New Roman" w:eastAsia="Times New Roman" w:hAnsi="Times New Roman" w:cs="Times New Roman"/>
          <w:sz w:val="24"/>
          <w:szCs w:val="24"/>
          <w:lang w:eastAsia="ru-RU"/>
        </w:rPr>
        <w:t>№ 56:16:1002010:725-56/001/2020 от 20.02.2020</w:t>
      </w:r>
      <w:r w:rsidRPr="00864491">
        <w:rPr>
          <w:rFonts w:ascii="Times New Roman" w:eastAsia="Times New Roman" w:hAnsi="Times New Roman" w:cs="Times New Roman"/>
          <w:sz w:val="24"/>
          <w:szCs w:val="24"/>
          <w:lang w:eastAsia="ru-RU"/>
        </w:rPr>
        <w:t xml:space="preserve">, что подтверждается </w:t>
      </w:r>
      <w:r w:rsidR="00411439" w:rsidRPr="00D80EC7">
        <w:rPr>
          <w:rFonts w:ascii="Times New Roman" w:eastAsia="Times New Roman" w:hAnsi="Times New Roman" w:cs="Times New Roman"/>
          <w:sz w:val="24"/>
          <w:szCs w:val="24"/>
          <w:lang w:eastAsia="ru-RU"/>
        </w:rPr>
        <w:t>что подтверждается</w:t>
      </w:r>
      <w:r w:rsidR="00411439" w:rsidRPr="008A7DD6">
        <w:rPr>
          <w:rFonts w:ascii="Times New Roman" w:eastAsia="Times New Roman" w:hAnsi="Times New Roman" w:cs="Times New Roman"/>
          <w:sz w:val="24"/>
          <w:szCs w:val="24"/>
          <w:lang w:eastAsia="ru-RU"/>
        </w:rPr>
        <w:t xml:space="preserve"> </w:t>
      </w:r>
      <w:r w:rsidR="00411439">
        <w:rPr>
          <w:rFonts w:ascii="Times New Roman" w:eastAsia="Times New Roman" w:hAnsi="Times New Roman" w:cs="Times New Roman"/>
          <w:sz w:val="24"/>
          <w:szCs w:val="24"/>
          <w:lang w:eastAsia="ru-RU"/>
        </w:rPr>
        <w:t>Выпиской из ЕГРН от 20.</w:t>
      </w:r>
      <w:r w:rsidR="00411439" w:rsidRPr="006F44CA">
        <w:rPr>
          <w:rFonts w:ascii="Times New Roman" w:eastAsia="Times New Roman" w:hAnsi="Times New Roman" w:cs="Times New Roman"/>
          <w:sz w:val="24"/>
          <w:szCs w:val="24"/>
          <w:lang w:eastAsia="ru-RU"/>
        </w:rPr>
        <w:t>0</w:t>
      </w:r>
      <w:r w:rsidR="00411439">
        <w:rPr>
          <w:rFonts w:ascii="Times New Roman" w:eastAsia="Times New Roman" w:hAnsi="Times New Roman" w:cs="Times New Roman"/>
          <w:sz w:val="24"/>
          <w:szCs w:val="24"/>
          <w:lang w:eastAsia="ru-RU"/>
        </w:rPr>
        <w:t xml:space="preserve">2.2020 г. </w:t>
      </w:r>
    </w:p>
    <w:p w:rsidR="0006468C" w:rsidRDefault="0006468C" w:rsidP="00E6791F">
      <w:pPr>
        <w:spacing w:after="0" w:line="240" w:lineRule="auto"/>
        <w:ind w:firstLine="709"/>
        <w:jc w:val="both"/>
        <w:rPr>
          <w:rFonts w:ascii="Times New Roman" w:hAnsi="Times New Roman"/>
          <w:sz w:val="24"/>
          <w:szCs w:val="24"/>
        </w:rPr>
      </w:pPr>
      <w:r>
        <w:rPr>
          <w:rFonts w:ascii="Times New Roman" w:hAnsi="Times New Roman"/>
          <w:sz w:val="24"/>
          <w:szCs w:val="24"/>
        </w:rPr>
        <w:t>1.1.2.</w:t>
      </w:r>
      <w:r w:rsidR="00C53D0E">
        <w:rPr>
          <w:rFonts w:ascii="Times New Roman" w:hAnsi="Times New Roman"/>
          <w:sz w:val="24"/>
          <w:szCs w:val="24"/>
        </w:rPr>
        <w:t xml:space="preserve"> </w:t>
      </w:r>
      <w:r>
        <w:rPr>
          <w:rFonts w:ascii="Times New Roman" w:hAnsi="Times New Roman"/>
          <w:sz w:val="24"/>
          <w:szCs w:val="24"/>
        </w:rPr>
        <w:t xml:space="preserve">Земельный участок, категория земель: земли населенных пунктов, разрешенное использование: Для размещения и эксплуатации административного здания с полуподвалом и здания гаража, площадь 484 </w:t>
      </w:r>
      <w:proofErr w:type="spellStart"/>
      <w:r>
        <w:rPr>
          <w:rFonts w:ascii="Times New Roman" w:hAnsi="Times New Roman"/>
          <w:sz w:val="24"/>
          <w:szCs w:val="24"/>
        </w:rPr>
        <w:t>кв.м</w:t>
      </w:r>
      <w:proofErr w:type="spellEnd"/>
      <w:r>
        <w:rPr>
          <w:rFonts w:ascii="Times New Roman" w:hAnsi="Times New Roman"/>
          <w:sz w:val="24"/>
          <w:szCs w:val="24"/>
        </w:rPr>
        <w:t xml:space="preserve">., адрес (Местонахождение) объекта: Оренбургская область, </w:t>
      </w:r>
      <w:proofErr w:type="spellStart"/>
      <w:r>
        <w:rPr>
          <w:rFonts w:ascii="Times New Roman" w:hAnsi="Times New Roman"/>
          <w:sz w:val="24"/>
          <w:szCs w:val="24"/>
        </w:rPr>
        <w:t>Курманаевский</w:t>
      </w:r>
      <w:proofErr w:type="spellEnd"/>
      <w:r>
        <w:rPr>
          <w:rFonts w:ascii="Times New Roman" w:hAnsi="Times New Roman"/>
          <w:sz w:val="24"/>
          <w:szCs w:val="24"/>
        </w:rPr>
        <w:t xml:space="preserve"> район, село </w:t>
      </w:r>
      <w:proofErr w:type="spellStart"/>
      <w:r>
        <w:rPr>
          <w:rFonts w:ascii="Times New Roman" w:hAnsi="Times New Roman"/>
          <w:sz w:val="24"/>
          <w:szCs w:val="24"/>
        </w:rPr>
        <w:t>Курманаевка</w:t>
      </w:r>
      <w:proofErr w:type="spellEnd"/>
      <w:r>
        <w:rPr>
          <w:rFonts w:ascii="Times New Roman" w:hAnsi="Times New Roman"/>
          <w:sz w:val="24"/>
          <w:szCs w:val="24"/>
        </w:rPr>
        <w:t>, улица Крестьянская, земельный участок расположен в северо-восточный части кадастрового квартала 56:16:1002018, кадастровый (условный) номер: 56:16:1002018:282</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w:t>
      </w:r>
      <w:r w:rsidR="00411439">
        <w:rPr>
          <w:rFonts w:ascii="Times New Roman" w:eastAsia="Times New Roman" w:hAnsi="Times New Roman" w:cs="Times New Roman"/>
          <w:sz w:val="24"/>
          <w:szCs w:val="24"/>
          <w:lang w:eastAsia="ru-RU"/>
        </w:rPr>
        <w:t xml:space="preserve"> </w:t>
      </w:r>
      <w:r w:rsidR="00411439">
        <w:rPr>
          <w:rFonts w:ascii="Times New Roman" w:hAnsi="Times New Roman"/>
          <w:sz w:val="24"/>
          <w:szCs w:val="24"/>
        </w:rPr>
        <w:t xml:space="preserve">Оренбургская область, </w:t>
      </w:r>
      <w:proofErr w:type="spellStart"/>
      <w:r w:rsidR="00411439">
        <w:rPr>
          <w:rFonts w:ascii="Times New Roman" w:hAnsi="Times New Roman"/>
          <w:sz w:val="24"/>
          <w:szCs w:val="24"/>
        </w:rPr>
        <w:t>Курманаевский</w:t>
      </w:r>
      <w:proofErr w:type="spellEnd"/>
      <w:r w:rsidR="00411439">
        <w:rPr>
          <w:rFonts w:ascii="Times New Roman" w:hAnsi="Times New Roman"/>
          <w:sz w:val="24"/>
          <w:szCs w:val="24"/>
        </w:rPr>
        <w:t xml:space="preserve"> район, село </w:t>
      </w:r>
      <w:proofErr w:type="spellStart"/>
      <w:r w:rsidR="00411439">
        <w:rPr>
          <w:rFonts w:ascii="Times New Roman" w:hAnsi="Times New Roman"/>
          <w:sz w:val="24"/>
          <w:szCs w:val="24"/>
        </w:rPr>
        <w:t>Курманаевка</w:t>
      </w:r>
      <w:proofErr w:type="spellEnd"/>
      <w:r w:rsidR="00411439">
        <w:rPr>
          <w:rFonts w:ascii="Times New Roman" w:hAnsi="Times New Roman"/>
          <w:sz w:val="24"/>
          <w:szCs w:val="24"/>
        </w:rPr>
        <w:t>, улица Крестьянская, земельный участок расположен в северо-восточный части кадастрового квартала 56:16:1002018</w:t>
      </w:r>
      <w:r w:rsidRPr="00864491">
        <w:rPr>
          <w:rFonts w:ascii="Times New Roman" w:eastAsia="Times New Roman" w:hAnsi="Times New Roman" w:cs="Times New Roman"/>
          <w:sz w:val="24"/>
          <w:szCs w:val="24"/>
          <w:lang w:eastAsia="ru-RU"/>
        </w:rPr>
        <w:t>.</w:t>
      </w:r>
    </w:p>
    <w:p w:rsidR="00E6791F"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Земельный участок принадлежит Продавцу на праве собственности на основании </w:t>
      </w:r>
      <w:r w:rsidR="00411439">
        <w:rPr>
          <w:rFonts w:ascii="Times New Roman" w:eastAsia="Times New Roman" w:hAnsi="Times New Roman" w:cs="Times New Roman"/>
          <w:sz w:val="24"/>
          <w:szCs w:val="24"/>
          <w:lang w:eastAsia="ru-RU"/>
        </w:rPr>
        <w:t>Договора № 29 купли-продажи земельного участка от 30.10.2006г.</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D73CC">
        <w:rPr>
          <w:rFonts w:ascii="Times New Roman" w:eastAsia="Times New Roman" w:hAnsi="Times New Roman" w:cs="Times New Roman"/>
          <w:sz w:val="24"/>
          <w:szCs w:val="24"/>
          <w:lang w:eastAsia="ru-RU"/>
        </w:rPr>
        <w:t>№56-56/018-56/018/201/2016-4010/1 от 08 апреля 2016г.</w:t>
      </w:r>
      <w:r w:rsidRPr="00864491">
        <w:rPr>
          <w:rFonts w:ascii="Times New Roman" w:eastAsia="Times New Roman" w:hAnsi="Times New Roman" w:cs="Times New Roman"/>
          <w:sz w:val="24"/>
          <w:szCs w:val="24"/>
          <w:lang w:eastAsia="ru-RU"/>
        </w:rPr>
        <w:t>, что подтверждается</w:t>
      </w:r>
      <w:r w:rsidR="003D73CC">
        <w:rPr>
          <w:rFonts w:ascii="Times New Roman" w:eastAsia="Times New Roman" w:hAnsi="Times New Roman" w:cs="Times New Roman"/>
          <w:sz w:val="24"/>
          <w:szCs w:val="24"/>
          <w:lang w:eastAsia="ru-RU"/>
        </w:rPr>
        <w:t xml:space="preserve"> Свидетельством о государственной регистрации права от 08.04.2016г., бланк 287 </w:t>
      </w:r>
      <w:r w:rsidR="00C53D0E">
        <w:rPr>
          <w:rFonts w:ascii="Times New Roman" w:eastAsia="Times New Roman" w:hAnsi="Times New Roman" w:cs="Times New Roman"/>
          <w:sz w:val="24"/>
          <w:szCs w:val="24"/>
          <w:lang w:eastAsia="ru-RU"/>
        </w:rPr>
        <w:t xml:space="preserve">119, </w:t>
      </w:r>
      <w:r w:rsidR="003D73CC">
        <w:rPr>
          <w:rFonts w:ascii="Times New Roman" w:eastAsia="Times New Roman" w:hAnsi="Times New Roman" w:cs="Times New Roman"/>
          <w:sz w:val="24"/>
          <w:szCs w:val="24"/>
          <w:lang w:eastAsia="ru-RU"/>
        </w:rPr>
        <w:t>выдано Управлением Федеральной службы государственной регистрации, кадастра и картографии по Оренбургской области.</w:t>
      </w:r>
    </w:p>
    <w:p w:rsidR="00411439" w:rsidRDefault="00411439" w:rsidP="00E6791F">
      <w:pPr>
        <w:spacing w:after="0" w:line="240" w:lineRule="auto"/>
        <w:ind w:firstLine="709"/>
        <w:jc w:val="both"/>
        <w:rPr>
          <w:rFonts w:ascii="Times New Roman" w:eastAsia="Times New Roman" w:hAnsi="Times New Roman" w:cs="Times New Roman"/>
          <w:sz w:val="24"/>
          <w:szCs w:val="24"/>
          <w:lang w:eastAsia="ru-RU"/>
        </w:rPr>
      </w:pPr>
    </w:p>
    <w:p w:rsidR="003D73CC" w:rsidRPr="003D73CC" w:rsidRDefault="00E6791F" w:rsidP="003D73CC">
      <w:pPr>
        <w:pStyle w:val="af7"/>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w:t>
      </w:r>
      <w:r>
        <w:rPr>
          <w:sz w:val="24"/>
          <w:szCs w:val="24"/>
        </w:rPr>
        <w:t>е</w:t>
      </w:r>
      <w:r w:rsidRPr="00864491">
        <w:rPr>
          <w:sz w:val="24"/>
          <w:szCs w:val="24"/>
        </w:rPr>
        <w:t>тся предметом залога</w:t>
      </w:r>
      <w:r w:rsidR="003D73CC">
        <w:rPr>
          <w:sz w:val="24"/>
          <w:szCs w:val="24"/>
        </w:rPr>
        <w:t xml:space="preserve">, </w:t>
      </w:r>
      <w:r w:rsidR="003D73CC" w:rsidRPr="00C6332D">
        <w:rPr>
          <w:sz w:val="24"/>
          <w:szCs w:val="24"/>
        </w:rPr>
        <w:t>кроме следую</w:t>
      </w:r>
      <w:r w:rsidR="003D73CC">
        <w:rPr>
          <w:sz w:val="24"/>
          <w:szCs w:val="24"/>
        </w:rPr>
        <w:t>щего обременения (ограничения) - действующего договора аренды, не подлежащего</w:t>
      </w:r>
      <w:r w:rsidR="003D73CC" w:rsidRPr="00C6332D">
        <w:rPr>
          <w:sz w:val="24"/>
          <w:szCs w:val="24"/>
        </w:rPr>
        <w:t xml:space="preserve"> государственной </w:t>
      </w:r>
      <w:r w:rsidR="003D73CC" w:rsidRPr="003D73CC">
        <w:rPr>
          <w:sz w:val="24"/>
          <w:szCs w:val="24"/>
        </w:rPr>
        <w:t>регистрации:</w:t>
      </w:r>
    </w:p>
    <w:p w:rsidR="003D73CC" w:rsidRDefault="003D73CC" w:rsidP="003D73CC">
      <w:pPr>
        <w:spacing w:line="240" w:lineRule="auto"/>
        <w:jc w:val="both"/>
        <w:rPr>
          <w:rFonts w:ascii="Times New Roman" w:eastAsia="SimSun" w:hAnsi="Times New Roman" w:cs="Times New Roman"/>
          <w:bCs/>
          <w:kern w:val="1"/>
          <w:sz w:val="24"/>
          <w:szCs w:val="24"/>
          <w:lang w:eastAsia="hi-IN" w:bidi="hi-IN"/>
        </w:rPr>
      </w:pPr>
      <w:r w:rsidRPr="003D73CC">
        <w:rPr>
          <w:rFonts w:ascii="Times New Roman" w:hAnsi="Times New Roman" w:cs="Times New Roman"/>
          <w:sz w:val="24"/>
          <w:szCs w:val="24"/>
        </w:rPr>
        <w:t>- договор № 56 от 31.08.2018г., заключенный с ПАО СК "</w:t>
      </w:r>
      <w:proofErr w:type="spellStart"/>
      <w:r w:rsidRPr="003D73CC">
        <w:rPr>
          <w:rFonts w:ascii="Times New Roman" w:hAnsi="Times New Roman" w:cs="Times New Roman"/>
          <w:sz w:val="24"/>
          <w:szCs w:val="24"/>
        </w:rPr>
        <w:t>Росгосстрах</w:t>
      </w:r>
      <w:proofErr w:type="gramStart"/>
      <w:r w:rsidRPr="003D73CC">
        <w:rPr>
          <w:rFonts w:ascii="Times New Roman" w:hAnsi="Times New Roman" w:cs="Times New Roman"/>
          <w:sz w:val="24"/>
          <w:szCs w:val="24"/>
        </w:rPr>
        <w:t>",на</w:t>
      </w:r>
      <w:proofErr w:type="spellEnd"/>
      <w:proofErr w:type="gramEnd"/>
      <w:r w:rsidRPr="003D73CC">
        <w:rPr>
          <w:rFonts w:ascii="Times New Roman" w:hAnsi="Times New Roman" w:cs="Times New Roman"/>
          <w:sz w:val="24"/>
          <w:szCs w:val="24"/>
        </w:rPr>
        <w:t xml:space="preserve"> 11 месяцев</w:t>
      </w:r>
      <w:r w:rsidRPr="003D73CC">
        <w:rPr>
          <w:rFonts w:ascii="Times New Roman" w:eastAsia="SimSun" w:hAnsi="Times New Roman" w:cs="Times New Roman"/>
          <w:bCs/>
          <w:kern w:val="1"/>
          <w:sz w:val="24"/>
          <w:szCs w:val="24"/>
          <w:lang w:eastAsia="hi-IN" w:bidi="hi-IN"/>
        </w:rPr>
        <w:t xml:space="preserve"> с автоматической пролонгацией на тот же срок, площадь 18,1 кв. м, по ставке 406,78 руб. за 1 кв. м</w:t>
      </w:r>
      <w:r>
        <w:rPr>
          <w:rFonts w:ascii="Times New Roman" w:eastAsia="SimSun" w:hAnsi="Times New Roman" w:cs="Times New Roman"/>
          <w:bCs/>
          <w:kern w:val="1"/>
          <w:sz w:val="24"/>
          <w:szCs w:val="24"/>
          <w:lang w:eastAsia="hi-IN" w:bidi="hi-IN"/>
        </w:rPr>
        <w:t>, в том числе НДС.</w:t>
      </w:r>
    </w:p>
    <w:p w:rsidR="00E6791F" w:rsidRPr="00864491" w:rsidRDefault="00E6791F" w:rsidP="003D73CC">
      <w:pPr>
        <w:spacing w:line="240" w:lineRule="auto"/>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E6791F" w:rsidRPr="003067F5"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6791F"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Pr="00D543F9">
        <w:rPr>
          <w:rFonts w:ascii="Times New Roman" w:eastAsia="Times New Roman" w:hAnsi="Times New Roman" w:cs="Times New Roman"/>
          <w:sz w:val="24"/>
          <w:szCs w:val="24"/>
          <w:lang w:eastAsia="ru-RU"/>
        </w:rPr>
        <w:t>_____</w:t>
      </w:r>
      <w:r>
        <w:rPr>
          <w:rStyle w:val="a7"/>
          <w:rFonts w:ascii="Times New Roman" w:hAnsi="Times New Roman"/>
          <w:sz w:val="24"/>
          <w:szCs w:val="24"/>
          <w:lang w:eastAsia="ru-RU"/>
        </w:rPr>
        <w:footnoteReference w:id="2"/>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62635D" w:rsidRPr="00483D50" w:rsidRDefault="0062635D" w:rsidP="0062635D">
      <w:pPr>
        <w:numPr>
          <w:ilvl w:val="2"/>
          <w:numId w:val="30"/>
        </w:numPr>
        <w:spacing w:after="0" w:line="240" w:lineRule="auto"/>
        <w:ind w:left="0" w:firstLine="709"/>
        <w:contextualSpacing/>
        <w:jc w:val="both"/>
        <w:rPr>
          <w:rFonts w:ascii="Times New Roman" w:eastAsia="Times New Roman" w:hAnsi="Times New Roman" w:cs="Times New Roman"/>
          <w:bCs/>
          <w:sz w:val="24"/>
          <w:szCs w:val="24"/>
          <w:highlight w:val="yellow"/>
          <w:lang w:eastAsia="ru-RU"/>
        </w:rPr>
      </w:pPr>
      <w:r w:rsidRPr="00483D50">
        <w:rPr>
          <w:rFonts w:ascii="Times New Roman" w:eastAsia="Times New Roman" w:hAnsi="Times New Roman" w:cs="Times New Roman"/>
          <w:sz w:val="24"/>
          <w:szCs w:val="24"/>
          <w:highlight w:val="yellow"/>
          <w:lang w:eastAsia="ru-RU"/>
        </w:rPr>
        <w:t xml:space="preserve">Срок аренды -10 лет, </w:t>
      </w:r>
      <w:r w:rsidRPr="00483D50">
        <w:rPr>
          <w:rFonts w:ascii="Times New Roman" w:eastAsia="Times New Roman" w:hAnsi="Times New Roman" w:cs="Times New Roman"/>
          <w:bCs/>
          <w:sz w:val="24"/>
          <w:szCs w:val="24"/>
          <w:highlight w:val="yellow"/>
          <w:lang w:eastAsia="ru-RU"/>
        </w:rPr>
        <w:t>Договор может быть расторгнут досрочно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62635D" w:rsidRPr="00483D50" w:rsidRDefault="0062635D" w:rsidP="00E6791F">
      <w:pPr>
        <w:numPr>
          <w:ilvl w:val="2"/>
          <w:numId w:val="30"/>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 xml:space="preserve">Площадь аренды – 156,9 </w:t>
      </w:r>
      <w:proofErr w:type="spellStart"/>
      <w:r w:rsidRPr="00483D50">
        <w:rPr>
          <w:rFonts w:ascii="Times New Roman" w:eastAsia="Times New Roman" w:hAnsi="Times New Roman" w:cs="Times New Roman"/>
          <w:sz w:val="24"/>
          <w:szCs w:val="24"/>
          <w:highlight w:val="yellow"/>
          <w:lang w:eastAsia="ru-RU"/>
        </w:rPr>
        <w:t>кв.м</w:t>
      </w:r>
      <w:proofErr w:type="spellEnd"/>
      <w:r w:rsidRPr="00483D50">
        <w:rPr>
          <w:rFonts w:ascii="Times New Roman" w:eastAsia="Times New Roman" w:hAnsi="Times New Roman" w:cs="Times New Roman"/>
          <w:sz w:val="24"/>
          <w:szCs w:val="24"/>
          <w:highlight w:val="yellow"/>
          <w:lang w:eastAsia="ru-RU"/>
        </w:rPr>
        <w:t>.</w:t>
      </w:r>
    </w:p>
    <w:p w:rsidR="00483D50" w:rsidRPr="00483D50" w:rsidRDefault="00483D50" w:rsidP="00E6791F">
      <w:pPr>
        <w:numPr>
          <w:ilvl w:val="2"/>
          <w:numId w:val="30"/>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Арендная плата состоит из постоянной и переменной.</w:t>
      </w:r>
    </w:p>
    <w:p w:rsidR="00E6791F" w:rsidRPr="00483D50" w:rsidRDefault="00483D50" w:rsidP="00483D50">
      <w:pPr>
        <w:spacing w:after="0" w:line="240" w:lineRule="auto"/>
        <w:ind w:left="709"/>
        <w:contextualSpacing/>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 xml:space="preserve">Постоянная арендная плата составляет </w:t>
      </w:r>
      <w:r w:rsidR="000E5F3F">
        <w:rPr>
          <w:rFonts w:ascii="Times New Roman" w:eastAsia="Times New Roman" w:hAnsi="Times New Roman" w:cs="Times New Roman"/>
          <w:sz w:val="24"/>
          <w:szCs w:val="24"/>
          <w:highlight w:val="yellow"/>
          <w:lang w:eastAsia="ru-RU"/>
        </w:rPr>
        <w:t>–</w:t>
      </w:r>
      <w:r w:rsidR="00F1256F">
        <w:rPr>
          <w:rFonts w:ascii="Times New Roman" w:eastAsia="Times New Roman" w:hAnsi="Times New Roman" w:cs="Times New Roman"/>
          <w:sz w:val="24"/>
          <w:szCs w:val="24"/>
          <w:highlight w:val="yellow"/>
          <w:lang w:eastAsia="ru-RU"/>
        </w:rPr>
        <w:t>110,6 р</w:t>
      </w:r>
      <w:bookmarkStart w:id="1" w:name="_GoBack"/>
      <w:bookmarkEnd w:id="1"/>
      <w:r w:rsidR="00C53D0E">
        <w:rPr>
          <w:rFonts w:ascii="Times New Roman" w:eastAsia="Times New Roman" w:hAnsi="Times New Roman" w:cs="Times New Roman"/>
          <w:sz w:val="24"/>
          <w:szCs w:val="24"/>
          <w:highlight w:val="yellow"/>
          <w:lang w:eastAsia="ru-RU"/>
        </w:rPr>
        <w:t>уб./</w:t>
      </w:r>
      <w:proofErr w:type="spellStart"/>
      <w:r w:rsidR="00C53D0E">
        <w:rPr>
          <w:rFonts w:ascii="Times New Roman" w:eastAsia="Times New Roman" w:hAnsi="Times New Roman" w:cs="Times New Roman"/>
          <w:sz w:val="24"/>
          <w:szCs w:val="24"/>
          <w:highlight w:val="yellow"/>
          <w:lang w:eastAsia="ru-RU"/>
        </w:rPr>
        <w:t>кв.м</w:t>
      </w:r>
      <w:proofErr w:type="spellEnd"/>
      <w:r w:rsidR="0062635D" w:rsidRPr="00483D50">
        <w:rPr>
          <w:rFonts w:ascii="Times New Roman" w:eastAsia="Times New Roman" w:hAnsi="Times New Roman" w:cs="Times New Roman"/>
          <w:sz w:val="24"/>
          <w:szCs w:val="24"/>
          <w:highlight w:val="yellow"/>
          <w:lang w:eastAsia="ru-RU"/>
        </w:rPr>
        <w:t>.</w:t>
      </w:r>
    </w:p>
    <w:p w:rsidR="00483D50" w:rsidRPr="00483D50" w:rsidRDefault="00483D50" w:rsidP="00483D50">
      <w:pPr>
        <w:snapToGrid w:val="0"/>
        <w:spacing w:after="0"/>
        <w:ind w:firstLine="709"/>
        <w:contextualSpacing/>
        <w:jc w:val="both"/>
        <w:rPr>
          <w:rFonts w:ascii="Times New Roman" w:hAnsi="Times New Roman" w:cs="Times New Roman"/>
          <w:sz w:val="24"/>
          <w:szCs w:val="24"/>
          <w:highlight w:val="yellow"/>
        </w:rPr>
      </w:pPr>
      <w:r w:rsidRPr="00483D50">
        <w:rPr>
          <w:rFonts w:ascii="Times New Roman" w:hAnsi="Times New Roman" w:cs="Times New Roman"/>
          <w:bCs/>
          <w:sz w:val="24"/>
          <w:szCs w:val="24"/>
          <w:highlight w:val="yellow"/>
        </w:rPr>
        <w:t>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w:t>
      </w:r>
      <w:r w:rsidRPr="00483D50">
        <w:rPr>
          <w:rFonts w:ascii="Times New Roman" w:hAnsi="Times New Roman" w:cs="Times New Roman"/>
          <w:bCs/>
          <w:color w:val="00B050"/>
          <w:sz w:val="24"/>
          <w:szCs w:val="24"/>
          <w:highlight w:val="yellow"/>
        </w:rPr>
        <w:t xml:space="preserve"> </w:t>
      </w:r>
      <w:r w:rsidRPr="00483D50">
        <w:rPr>
          <w:rFonts w:ascii="Times New Roman" w:hAnsi="Times New Roman" w:cs="Times New Roman"/>
          <w:bCs/>
          <w:sz w:val="24"/>
          <w:szCs w:val="24"/>
          <w:highlight w:val="yellow"/>
        </w:rPr>
        <w:t>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№1).</w:t>
      </w:r>
    </w:p>
    <w:p w:rsidR="0062635D" w:rsidRPr="00483D50" w:rsidRDefault="0062635D" w:rsidP="0062635D">
      <w:pPr>
        <w:pStyle w:val="a4"/>
        <w:spacing w:after="0" w:line="240" w:lineRule="auto"/>
        <w:ind w:left="540"/>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 xml:space="preserve">Индексация   постоянной арендной платы по соглашению сторон – не чаще одного раза в год, начиная с третьего года срока аренды, согласно </w:t>
      </w:r>
      <w:proofErr w:type="gramStart"/>
      <w:r w:rsidRPr="00483D50">
        <w:rPr>
          <w:rFonts w:ascii="Times New Roman" w:eastAsia="Times New Roman" w:hAnsi="Times New Roman" w:cs="Times New Roman"/>
          <w:sz w:val="24"/>
          <w:szCs w:val="24"/>
          <w:highlight w:val="yellow"/>
          <w:lang w:eastAsia="ru-RU"/>
        </w:rPr>
        <w:t>индексу потребительских цен</w:t>
      </w:r>
      <w:proofErr w:type="gramEnd"/>
      <w:r w:rsidRPr="00483D50">
        <w:rPr>
          <w:rFonts w:ascii="Times New Roman" w:eastAsia="Times New Roman" w:hAnsi="Times New Roman" w:cs="Times New Roman"/>
          <w:sz w:val="24"/>
          <w:szCs w:val="24"/>
          <w:highlight w:val="yellow"/>
          <w:lang w:eastAsia="ru-RU"/>
        </w:rPr>
        <w:t xml:space="preserve"> за прошедший календарный год, публикуемому на официальном сайте</w:t>
      </w:r>
      <w:r w:rsidRPr="00483D50">
        <w:rPr>
          <w:rFonts w:ascii="Times New Roman" w:hAnsi="Times New Roman" w:cs="Times New Roman"/>
          <w:bCs/>
          <w:sz w:val="24"/>
          <w:szCs w:val="24"/>
          <w:highlight w:val="yellow"/>
        </w:rPr>
        <w:t xml:space="preserve"> Федеральной службы государственной статистики по Оренбургской области</w:t>
      </w:r>
      <w:r w:rsidRPr="00483D50">
        <w:rPr>
          <w:rFonts w:ascii="Times New Roman" w:eastAsia="Times New Roman" w:hAnsi="Times New Roman" w:cs="Times New Roman"/>
          <w:sz w:val="24"/>
          <w:szCs w:val="24"/>
          <w:highlight w:val="yellow"/>
          <w:lang w:eastAsia="ru-RU"/>
        </w:rPr>
        <w:t>, но не более чем на 5 (пять)%;</w:t>
      </w:r>
    </w:p>
    <w:p w:rsidR="00483D50" w:rsidRPr="00483D50" w:rsidRDefault="00483D50" w:rsidP="00483D50">
      <w:pPr>
        <w:tabs>
          <w:tab w:val="left" w:pos="2835"/>
        </w:tabs>
        <w:snapToGrid w:val="0"/>
        <w:spacing w:after="0"/>
        <w:ind w:firstLine="709"/>
        <w:contextualSpacing/>
        <w:jc w:val="both"/>
        <w:rPr>
          <w:rFonts w:ascii="Times New Roman" w:hAnsi="Times New Roman" w:cs="Times New Roman"/>
          <w:sz w:val="24"/>
          <w:szCs w:val="24"/>
          <w:highlight w:val="yellow"/>
        </w:rPr>
      </w:pPr>
      <w:r w:rsidRPr="00483D50">
        <w:rPr>
          <w:rFonts w:ascii="Times New Roman" w:hAnsi="Times New Roman" w:cs="Times New Roman"/>
          <w:sz w:val="24"/>
          <w:szCs w:val="24"/>
          <w:highlight w:val="yellow"/>
        </w:rPr>
        <w:t xml:space="preserve">В случае снижения рыночной стоимости аренды аналогичной недвижимости по оренбургской области размер Постоянной части арендной платы подлежит уменьшению до </w:t>
      </w:r>
      <w:r w:rsidRPr="00483D50">
        <w:rPr>
          <w:rFonts w:ascii="Times New Roman" w:hAnsi="Times New Roman" w:cs="Times New Roman"/>
          <w:sz w:val="24"/>
          <w:szCs w:val="24"/>
          <w:highlight w:val="yellow"/>
        </w:rPr>
        <w:lastRenderedPageBreak/>
        <w:t>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83D50" w:rsidRPr="00483D50" w:rsidRDefault="00483D50" w:rsidP="00483D50">
      <w:pPr>
        <w:tabs>
          <w:tab w:val="left" w:pos="2835"/>
        </w:tabs>
        <w:snapToGrid w:val="0"/>
        <w:spacing w:after="0"/>
        <w:ind w:firstLine="709"/>
        <w:contextualSpacing/>
        <w:jc w:val="both"/>
        <w:rPr>
          <w:rFonts w:ascii="Times New Roman" w:hAnsi="Times New Roman" w:cs="Times New Roman"/>
          <w:bCs/>
          <w:sz w:val="24"/>
          <w:szCs w:val="24"/>
          <w:highlight w:val="yellow"/>
        </w:rPr>
      </w:pPr>
      <w:r w:rsidRPr="00483D50">
        <w:rPr>
          <w:rFonts w:ascii="Times New Roman" w:hAnsi="Times New Roman" w:cs="Times New Roman"/>
          <w:bCs/>
          <w:sz w:val="24"/>
          <w:szCs w:val="24"/>
          <w:highlight w:val="yellow"/>
        </w:rPr>
        <w:t xml:space="preserve">Переменная часть арендной платы: </w:t>
      </w:r>
    </w:p>
    <w:p w:rsidR="00483D50" w:rsidRPr="00483D50" w:rsidRDefault="00483D50" w:rsidP="00483D50">
      <w:pPr>
        <w:tabs>
          <w:tab w:val="left" w:pos="900"/>
        </w:tabs>
        <w:suppressAutoHyphens/>
        <w:spacing w:after="0"/>
        <w:jc w:val="both"/>
        <w:rPr>
          <w:rFonts w:ascii="Times New Roman" w:hAnsi="Times New Roman" w:cs="Times New Roman"/>
          <w:bCs/>
          <w:sz w:val="24"/>
          <w:szCs w:val="24"/>
          <w:highlight w:val="yellow"/>
        </w:rPr>
      </w:pPr>
      <w:r w:rsidRPr="00483D50">
        <w:rPr>
          <w:rFonts w:ascii="Times New Roman" w:hAnsi="Times New Roman" w:cs="Times New Roman"/>
          <w:bCs/>
          <w:sz w:val="24"/>
          <w:szCs w:val="24"/>
          <w:highlight w:val="yellow"/>
        </w:rPr>
        <w:tab/>
        <w:t xml:space="preserve">Переменная часть арендной платы представляет собой плату за пользование коммунальными услугами (электроэнергией, водоснабжением, водоотведением, теплоснабжением). </w:t>
      </w:r>
    </w:p>
    <w:p w:rsidR="00483D50" w:rsidRPr="00483D50" w:rsidRDefault="00483D50" w:rsidP="00483D50">
      <w:pPr>
        <w:spacing w:after="120"/>
        <w:ind w:firstLine="360"/>
        <w:jc w:val="both"/>
        <w:rPr>
          <w:rFonts w:ascii="Times New Roman" w:hAnsi="Times New Roman" w:cs="Times New Roman"/>
          <w:sz w:val="24"/>
          <w:szCs w:val="24"/>
          <w:highlight w:val="yellow"/>
          <w:lang w:eastAsia="ar-SA"/>
        </w:rPr>
      </w:pPr>
      <w:r w:rsidRPr="00483D50">
        <w:rPr>
          <w:rFonts w:ascii="Times New Roman" w:hAnsi="Times New Roman" w:cs="Times New Roman"/>
          <w:bCs/>
          <w:sz w:val="24"/>
          <w:szCs w:val="24"/>
          <w:highlight w:val="yellow"/>
        </w:rPr>
        <w:tab/>
      </w:r>
      <w:r w:rsidRPr="00483D50">
        <w:rPr>
          <w:rFonts w:ascii="Times New Roman" w:hAnsi="Times New Roman" w:cs="Times New Roman"/>
          <w:sz w:val="24"/>
          <w:szCs w:val="24"/>
          <w:highlight w:val="yellow"/>
          <w:lang w:eastAsia="ar-SA"/>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индивидуальных узлов (приборов) учета плата </w:t>
      </w:r>
      <w:proofErr w:type="gramStart"/>
      <w:r w:rsidRPr="00483D50">
        <w:rPr>
          <w:rFonts w:ascii="Times New Roman" w:hAnsi="Times New Roman" w:cs="Times New Roman"/>
          <w:sz w:val="24"/>
          <w:szCs w:val="24"/>
          <w:highlight w:val="yellow"/>
          <w:lang w:eastAsia="ar-SA"/>
        </w:rPr>
        <w:t>за  коммунальные</w:t>
      </w:r>
      <w:proofErr w:type="gramEnd"/>
      <w:r w:rsidRPr="00483D50">
        <w:rPr>
          <w:rFonts w:ascii="Times New Roman" w:hAnsi="Times New Roman" w:cs="Times New Roman"/>
          <w:sz w:val="24"/>
          <w:szCs w:val="24"/>
          <w:highlight w:val="yellow"/>
          <w:lang w:eastAsia="ar-SA"/>
        </w:rPr>
        <w:t xml:space="preserve"> услуги  рассчитывается с учетом отношения площади Помещения к площади всего Здания.</w:t>
      </w:r>
    </w:p>
    <w:p w:rsidR="00483D50" w:rsidRPr="00483D50" w:rsidRDefault="00483D50" w:rsidP="00483D50">
      <w:pPr>
        <w:tabs>
          <w:tab w:val="left" w:pos="709"/>
        </w:tabs>
        <w:suppressAutoHyphens/>
        <w:spacing w:after="0"/>
        <w:jc w:val="both"/>
        <w:rPr>
          <w:rFonts w:ascii="Times New Roman" w:hAnsi="Times New Roman" w:cs="Times New Roman"/>
          <w:bCs/>
          <w:sz w:val="24"/>
          <w:szCs w:val="24"/>
          <w:highlight w:val="yellow"/>
          <w:lang w:eastAsia="ar-SA"/>
        </w:rPr>
      </w:pPr>
      <w:r w:rsidRPr="00483D50">
        <w:rPr>
          <w:rFonts w:ascii="Times New Roman" w:hAnsi="Times New Roman" w:cs="Times New Roman"/>
          <w:bCs/>
          <w:sz w:val="24"/>
          <w:szCs w:val="24"/>
          <w:highlight w:val="yellow"/>
        </w:rPr>
        <w:tab/>
        <w:t>Счет на оплату Переменной части арендной платы выставляется Арендодателем не позднее 25 числа (включительно) месяца, следующего за месяцем, в котором предоставлены услуги, составляющие переменную часть арендной платы. Арендатор производит оплату Переменной части арендной платы ежемесячно в течение 10 (Десяти) рабочих дней с момента получения счета</w:t>
      </w:r>
      <w:r w:rsidRPr="00483D50">
        <w:rPr>
          <w:rFonts w:ascii="Times New Roman" w:hAnsi="Times New Roman" w:cs="Times New Roman"/>
          <w:bCs/>
          <w:sz w:val="24"/>
          <w:szCs w:val="24"/>
          <w:highlight w:val="yellow"/>
          <w:lang w:eastAsia="ar-SA"/>
        </w:rPr>
        <w:t xml:space="preserve"> от Арендодателя.</w:t>
      </w:r>
    </w:p>
    <w:p w:rsidR="00483D50" w:rsidRPr="00483D50" w:rsidRDefault="00483D50" w:rsidP="00483D50">
      <w:pPr>
        <w:tabs>
          <w:tab w:val="left" w:pos="709"/>
        </w:tabs>
        <w:suppressAutoHyphens/>
        <w:spacing w:after="0"/>
        <w:jc w:val="both"/>
        <w:rPr>
          <w:rFonts w:ascii="Times New Roman" w:hAnsi="Times New Roman" w:cs="Times New Roman"/>
          <w:kern w:val="1"/>
          <w:sz w:val="24"/>
          <w:szCs w:val="24"/>
          <w:highlight w:val="yellow"/>
        </w:rPr>
      </w:pPr>
      <w:r w:rsidRPr="00483D50">
        <w:rPr>
          <w:rFonts w:ascii="Times New Roman" w:hAnsi="Times New Roman" w:cs="Times New Roman"/>
          <w:bCs/>
          <w:sz w:val="24"/>
          <w:szCs w:val="24"/>
          <w:highlight w:val="yellow"/>
          <w:lang w:eastAsia="ar-SA"/>
        </w:rPr>
        <w:tab/>
      </w:r>
      <w:r w:rsidRPr="00483D50">
        <w:rPr>
          <w:rFonts w:ascii="Times New Roman" w:hAnsi="Times New Roman" w:cs="Times New Roman"/>
          <w:kern w:val="1"/>
          <w:sz w:val="24"/>
          <w:szCs w:val="24"/>
          <w:highlight w:val="yellow"/>
        </w:rPr>
        <w:t>Счета на оплату переменной части арендной платы выставляются Арендодателем после государственной регистрации Договора.</w:t>
      </w:r>
    </w:p>
    <w:p w:rsidR="00483D50" w:rsidRPr="00483D50" w:rsidRDefault="00483D50" w:rsidP="00483D50">
      <w:pPr>
        <w:tabs>
          <w:tab w:val="left" w:pos="709"/>
          <w:tab w:val="left" w:pos="851"/>
        </w:tabs>
        <w:snapToGrid w:val="0"/>
        <w:spacing w:after="0"/>
        <w:ind w:firstLine="709"/>
        <w:contextualSpacing/>
        <w:jc w:val="both"/>
        <w:rPr>
          <w:rFonts w:ascii="Times New Roman" w:hAnsi="Times New Roman" w:cs="Times New Roman"/>
          <w:bCs/>
          <w:sz w:val="24"/>
          <w:szCs w:val="24"/>
        </w:rPr>
      </w:pPr>
      <w:r w:rsidRPr="00483D50">
        <w:rPr>
          <w:rFonts w:ascii="Times New Roman" w:hAnsi="Times New Roman" w:cs="Times New Roman"/>
          <w:bCs/>
          <w:sz w:val="24"/>
          <w:szCs w:val="24"/>
          <w:highlight w:val="yellow"/>
        </w:rPr>
        <w:tab/>
        <w:t xml:space="preserve">4.7. </w:t>
      </w:r>
      <w:r w:rsidRPr="00483D50">
        <w:rPr>
          <w:rFonts w:ascii="Times New Roman" w:hAnsi="Times New Roman" w:cs="Times New Roman"/>
          <w:sz w:val="24"/>
          <w:szCs w:val="24"/>
          <w:highlight w:val="yellow"/>
        </w:rPr>
        <w:t>Расходы по техническому обслуживанию внутренних инженерных систем (теплоснабжение, электроснабжение, водоснабжение и водоотведение, вентиляция и кондиционирования), расположенных в арендуемом Помещении, а также расходы по вывозу 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8D192A" w:rsidRPr="0062635D" w:rsidRDefault="008D192A" w:rsidP="00483D50">
      <w:pPr>
        <w:pStyle w:val="a4"/>
        <w:numPr>
          <w:ilvl w:val="2"/>
          <w:numId w:val="30"/>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в праве и</w:t>
      </w:r>
      <w:r w:rsidRPr="008D192A">
        <w:rPr>
          <w:rFonts w:ascii="Times New Roman" w:eastAsia="Times New Roman" w:hAnsi="Times New Roman" w:cs="Times New Roman"/>
          <w:sz w:val="24"/>
          <w:szCs w:val="24"/>
          <w:lang w:eastAsia="ru-RU"/>
        </w:rPr>
        <w:t xml:space="preserve">зменить, в </w:t>
      </w:r>
      <w:proofErr w:type="spellStart"/>
      <w:r w:rsidRPr="008D192A">
        <w:rPr>
          <w:rFonts w:ascii="Times New Roman" w:eastAsia="Times New Roman" w:hAnsi="Times New Roman" w:cs="Times New Roman"/>
          <w:sz w:val="24"/>
          <w:szCs w:val="24"/>
          <w:lang w:eastAsia="ru-RU"/>
        </w:rPr>
        <w:t>т.ч</w:t>
      </w:r>
      <w:proofErr w:type="spellEnd"/>
      <w:r w:rsidRPr="008D192A">
        <w:rPr>
          <w:rFonts w:ascii="Times New Roman" w:eastAsia="Times New Roman" w:hAnsi="Times New Roman" w:cs="Times New Roman"/>
          <w:sz w:val="24"/>
          <w:szCs w:val="24"/>
          <w:lang w:eastAsia="ru-RU"/>
        </w:rPr>
        <w:t>. уменьшить, арендуемую площадь Помещения, 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60 (Шестьдесят) календарных дней до даты изменения площади. Изменение арендуемой площади Помещения</w:t>
      </w:r>
      <w:r w:rsidR="00483D50">
        <w:rPr>
          <w:rFonts w:ascii="Times New Roman" w:eastAsia="Times New Roman" w:hAnsi="Times New Roman" w:cs="Times New Roman"/>
          <w:sz w:val="24"/>
          <w:szCs w:val="24"/>
          <w:lang w:eastAsia="ru-RU"/>
        </w:rPr>
        <w:t xml:space="preserve"> </w:t>
      </w:r>
      <w:r w:rsidRPr="008D192A">
        <w:rPr>
          <w:rFonts w:ascii="Times New Roman" w:eastAsia="Times New Roman" w:hAnsi="Times New Roman" w:cs="Times New Roman"/>
          <w:sz w:val="24"/>
          <w:szCs w:val="24"/>
          <w:lang w:eastAsia="ru-RU"/>
        </w:rPr>
        <w:t>оформляется письменно в виде дополнительного соглашения к настоящему Договору.</w:t>
      </w:r>
    </w:p>
    <w:p w:rsidR="00E6791F"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2"/>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62635D">
        <w:rPr>
          <w:rFonts w:ascii="Times New Roman" w:eastAsia="Times New Roman" w:hAnsi="Times New Roman" w:cs="Times New Roman"/>
          <w:sz w:val="24"/>
          <w:szCs w:val="24"/>
          <w:lang w:eastAsia="ru-RU"/>
        </w:rPr>
        <w:t xml:space="preserve"> </w:t>
      </w:r>
      <w:r w:rsidRPr="008F6A77">
        <w:rPr>
          <w:rFonts w:ascii="Times New Roman" w:eastAsia="Times New Roman" w:hAnsi="Times New Roman" w:cs="Times New Roman"/>
          <w:sz w:val="24"/>
          <w:szCs w:val="24"/>
          <w:lang w:eastAsia="ru-RU"/>
        </w:rPr>
        <w:t xml:space="preserve">заключения Договора аренды в результате действий/бездействия Покупателя, </w:t>
      </w:r>
      <w:r w:rsidRPr="008F6A77">
        <w:rPr>
          <w:rFonts w:ascii="Times New Roman" w:eastAsia="Times New Roman" w:hAnsi="Times New Roman" w:cs="Times New Roman"/>
          <w:sz w:val="24"/>
          <w:szCs w:val="24"/>
          <w:lang w:eastAsia="ru-RU"/>
        </w:rPr>
        <w:lastRenderedPageBreak/>
        <w:t>Продавец вправе отказаться от исполнения Договора и/или потребовать уплаты неустойки на условиях, предусмотренных Договором.</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7"/>
          <w:rFonts w:ascii="Times New Roman" w:hAnsi="Times New Roman"/>
          <w:sz w:val="24"/>
          <w:szCs w:val="24"/>
        </w:rPr>
        <w:footnoteReference w:id="3"/>
      </w:r>
      <w:r w:rsidRPr="00864491">
        <w:rPr>
          <w:rFonts w:ascii="Times New Roman" w:hAnsi="Times New Roman" w:cs="Times New Roman"/>
          <w:sz w:val="24"/>
          <w:szCs w:val="24"/>
        </w:rPr>
        <w:t>.</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 xml:space="preserve">Продавец не позднее </w:t>
      </w:r>
      <w:r w:rsidR="0062635D">
        <w:rPr>
          <w:rFonts w:ascii="Times New Roman" w:hAnsi="Times New Roman" w:cs="Times New Roman"/>
          <w:sz w:val="24"/>
          <w:szCs w:val="24"/>
        </w:rPr>
        <w:t>10</w:t>
      </w:r>
      <w:r w:rsidRPr="00864491">
        <w:rPr>
          <w:rFonts w:ascii="Times New Roman" w:hAnsi="Times New Roman" w:cs="Times New Roman"/>
          <w:sz w:val="24"/>
          <w:szCs w:val="24"/>
        </w:rPr>
        <w:t xml:space="preserve"> (</w:t>
      </w:r>
      <w:r w:rsidR="0062635D">
        <w:rPr>
          <w:rFonts w:ascii="Times New Roman" w:hAnsi="Times New Roman" w:cs="Times New Roman"/>
          <w:sz w:val="24"/>
          <w:szCs w:val="24"/>
        </w:rPr>
        <w:t>Десяти</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62635D">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62635D">
        <w:rPr>
          <w:rFonts w:ascii="Times New Roman" w:eastAsia="Times New Roman" w:hAnsi="Times New Roman" w:cs="Times New Roman"/>
          <w:sz w:val="24"/>
          <w:szCs w:val="24"/>
          <w:lang w:eastAsia="ru-RU"/>
        </w:rPr>
        <w:t>осударственную регистрацию прав.</w:t>
      </w:r>
    </w:p>
    <w:p w:rsidR="00E6791F" w:rsidRPr="00F17B7F"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62635D">
        <w:rPr>
          <w:rFonts w:ascii="Times New Roman" w:eastAsia="Times New Roman" w:hAnsi="Times New Roman" w:cs="Times New Roman"/>
          <w:sz w:val="24"/>
          <w:szCs w:val="24"/>
          <w:lang w:eastAsia="ru-RU"/>
        </w:rPr>
        <w:t>Имущество</w:t>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rsidR="00E6791F" w:rsidRPr="00A6567F" w:rsidRDefault="00E6791F" w:rsidP="00E6791F">
      <w:pPr>
        <w:pStyle w:val="a4"/>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6791F" w:rsidRPr="00A6567F"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E6791F" w:rsidRPr="00864491" w:rsidRDefault="00E6791F" w:rsidP="00E6791F">
      <w:pPr>
        <w:pStyle w:val="a4"/>
        <w:spacing w:after="0" w:line="240" w:lineRule="auto"/>
        <w:ind w:left="0"/>
        <w:jc w:val="both"/>
        <w:rPr>
          <w:rFonts w:ascii="Times New Roman" w:hAnsi="Times New Roman" w:cs="Times New Roman"/>
          <w:b/>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Оплата по Договору</w:t>
      </w:r>
    </w:p>
    <w:p w:rsidR="00E6791F" w:rsidRPr="00864491" w:rsidRDefault="00E6791F" w:rsidP="00E6791F">
      <w:pPr>
        <w:pStyle w:val="a4"/>
        <w:spacing w:after="0" w:line="240" w:lineRule="auto"/>
        <w:ind w:left="709"/>
        <w:jc w:val="both"/>
        <w:rPr>
          <w:rFonts w:ascii="Times New Roman" w:eastAsia="Times New Roman" w:hAnsi="Times New Roman" w:cs="Times New Roman"/>
          <w:sz w:val="24"/>
          <w:szCs w:val="24"/>
          <w:lang w:eastAsia="ru-RU"/>
        </w:rPr>
      </w:pPr>
    </w:p>
    <w:p w:rsidR="00E6791F" w:rsidRPr="00A878C6"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4"/>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7"/>
          <w:rFonts w:ascii="Times New Roman" w:hAnsi="Times New Roman"/>
          <w:sz w:val="24"/>
          <w:szCs w:val="24"/>
          <w:lang w:eastAsia="ru-RU"/>
        </w:rPr>
        <w:footnoteReference w:id="5"/>
      </w:r>
      <w:r w:rsidRPr="00A878C6">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E6791F" w:rsidRPr="00864491" w:rsidRDefault="00E6791F" w:rsidP="00E6791F">
      <w:pPr>
        <w:pStyle w:val="a4"/>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E6791F" w:rsidRPr="00864491" w:rsidRDefault="00E6791F" w:rsidP="00E6791F">
      <w:pPr>
        <w:pStyle w:val="a4"/>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6"/>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7"/>
          <w:rFonts w:ascii="Times New Roman" w:hAnsi="Times New Roman"/>
          <w:sz w:val="24"/>
          <w:szCs w:val="24"/>
          <w:lang w:eastAsia="ru-RU"/>
        </w:rPr>
        <w:footnoteReference w:id="7"/>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7"/>
          <w:rFonts w:ascii="Times New Roman" w:hAnsi="Times New Roman"/>
          <w:sz w:val="24"/>
          <w:szCs w:val="24"/>
          <w:lang w:eastAsia="ru-RU"/>
        </w:rPr>
        <w:footnoteReference w:id="8"/>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hAnsi="Times New Roman"/>
          <w:sz w:val="24"/>
          <w:szCs w:val="24"/>
          <w:lang w:eastAsia="ru-RU"/>
        </w:rPr>
        <w:footnoteReference w:id="9"/>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10"/>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hAnsi="Times New Roman"/>
          <w:sz w:val="24"/>
          <w:szCs w:val="24"/>
          <w:lang w:eastAsia="ru-RU"/>
        </w:rPr>
        <w:footnoteReference w:id="11"/>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7"/>
          <w:rFonts w:ascii="Times New Roman" w:hAnsi="Times New Roman"/>
          <w:sz w:val="24"/>
          <w:szCs w:val="24"/>
          <w:lang w:eastAsia="ru-RU"/>
        </w:rPr>
        <w:footnoteReference w:id="12"/>
      </w:r>
      <w:r w:rsidRPr="00864491">
        <w:rPr>
          <w:rFonts w:ascii="Times New Roman" w:eastAsia="Times New Roman" w:hAnsi="Times New Roman" w:cs="Times New Roman"/>
          <w:sz w:val="24"/>
          <w:szCs w:val="24"/>
          <w:lang w:eastAsia="ru-RU"/>
        </w:rPr>
        <w:t xml:space="preserve"> в лице _________</w:t>
      </w:r>
      <w:r w:rsidRPr="00864491">
        <w:rPr>
          <w:rStyle w:val="a7"/>
          <w:rFonts w:ascii="Times New Roman" w:hAnsi="Times New Roman"/>
          <w:sz w:val="24"/>
          <w:szCs w:val="24"/>
          <w:lang w:eastAsia="ru-RU"/>
        </w:rPr>
        <w:footnoteReference w:id="13"/>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6791F"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14"/>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 xml:space="preserve">в течение </w:t>
      </w:r>
      <w:r w:rsidRPr="00864491">
        <w:rPr>
          <w:rFonts w:ascii="Times New Roman" w:eastAsia="Times New Roman" w:hAnsi="Times New Roman" w:cs="Times New Roman"/>
          <w:sz w:val="24"/>
          <w:szCs w:val="24"/>
          <w:lang w:eastAsia="ru-RU"/>
        </w:rPr>
        <w:lastRenderedPageBreak/>
        <w:t>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w:t>
      </w:r>
      <w:r w:rsidRPr="00864491">
        <w:rPr>
          <w:rStyle w:val="a7"/>
          <w:rFonts w:ascii="Times New Roman" w:hAnsi="Times New Roman"/>
          <w:sz w:val="24"/>
          <w:szCs w:val="24"/>
          <w:lang w:eastAsia="ru-RU"/>
        </w:rPr>
        <w:footnoteReference w:id="15"/>
      </w:r>
      <w:r w:rsidRPr="00864491">
        <w:rPr>
          <w:rFonts w:ascii="Times New Roman" w:eastAsia="Times New Roman" w:hAnsi="Times New Roman" w:cs="Times New Roman"/>
          <w:sz w:val="24"/>
          <w:szCs w:val="24"/>
          <w:lang w:eastAsia="ru-RU"/>
        </w:rPr>
        <w:t xml:space="preserve"> и земельный налог</w:t>
      </w:r>
      <w:r w:rsidRPr="00864491">
        <w:rPr>
          <w:rStyle w:val="a7"/>
          <w:rFonts w:ascii="Times New Roman" w:hAnsi="Times New Roman"/>
          <w:sz w:val="24"/>
          <w:szCs w:val="24"/>
          <w:lang w:eastAsia="ru-RU"/>
        </w:rPr>
        <w:footnoteReference w:id="16"/>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rPr>
        <w:footnoteReference w:id="17"/>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E6791F" w:rsidRPr="00864491" w:rsidRDefault="00E6791F" w:rsidP="00E6791F">
      <w:pPr>
        <w:pStyle w:val="a4"/>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62635D">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w:t>
      </w:r>
      <w:r w:rsidR="0062635D">
        <w:rPr>
          <w:rFonts w:ascii="Times New Roman" w:eastAsia="Times New Roman" w:hAnsi="Times New Roman" w:cs="Times New Roman"/>
          <w:sz w:val="24"/>
          <w:szCs w:val="24"/>
          <w:lang w:eastAsia="ru-RU"/>
        </w:rPr>
        <w:t>Трех</w:t>
      </w:r>
      <w:r w:rsidRPr="00864491">
        <w:rPr>
          <w:rFonts w:ascii="Times New Roman" w:eastAsia="Times New Roman" w:hAnsi="Times New Roman" w:cs="Times New Roman"/>
          <w:sz w:val="24"/>
          <w:szCs w:val="24"/>
          <w:lang w:eastAsia="ru-RU"/>
        </w:rPr>
        <w:t>)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E6791F" w:rsidRDefault="00E6791F" w:rsidP="00E6791F">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sidR="002D5697">
        <w:rPr>
          <w:rFonts w:ascii="Times New Roman" w:eastAsia="Times New Roman" w:hAnsi="Times New Roman" w:cs="Times New Roman"/>
          <w:sz w:val="24"/>
          <w:szCs w:val="24"/>
          <w:lang w:eastAsia="ru-RU"/>
        </w:rPr>
        <w:t>10</w:t>
      </w:r>
      <w:r w:rsidRPr="00864491">
        <w:rPr>
          <w:rFonts w:ascii="Times New Roman" w:eastAsia="Times New Roman" w:hAnsi="Times New Roman" w:cs="Times New Roman"/>
          <w:sz w:val="24"/>
          <w:szCs w:val="24"/>
          <w:lang w:eastAsia="ru-RU"/>
        </w:rPr>
        <w:t xml:space="preserve"> (</w:t>
      </w:r>
      <w:r w:rsidR="002D5697">
        <w:rPr>
          <w:rFonts w:ascii="Times New Roman" w:eastAsia="Times New Roman" w:hAnsi="Times New Roman" w:cs="Times New Roman"/>
          <w:sz w:val="24"/>
          <w:szCs w:val="24"/>
          <w:lang w:eastAsia="ru-RU"/>
        </w:rPr>
        <w:t>Десяти</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Pr="00DB1759">
        <w:rPr>
          <w:rFonts w:ascii="Times New Roman" w:eastAsia="Times New Roman" w:hAnsi="Times New Roman" w:cs="Times New Roman"/>
          <w:sz w:val="24"/>
          <w:szCs w:val="24"/>
          <w:lang w:eastAsia="ru-RU"/>
        </w:rPr>
        <w:t xml:space="preserve">, </w:t>
      </w:r>
      <w:r>
        <w:rPr>
          <w:rStyle w:val="a7"/>
          <w:rFonts w:ascii="Times New Roman" w:hAnsi="Times New Roman"/>
          <w:sz w:val="24"/>
          <w:szCs w:val="24"/>
          <w:lang w:eastAsia="ru-RU"/>
        </w:rPr>
        <w:footnoteReference w:id="18"/>
      </w:r>
      <w:r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 xml:space="preserve">на </w:t>
      </w:r>
      <w:r w:rsidR="002D5697">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E6791F" w:rsidRDefault="00E6791F" w:rsidP="00E6791F">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E6791F" w:rsidRPr="00864491" w:rsidRDefault="00E6791F" w:rsidP="00E6791F">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6791F" w:rsidRPr="00864491" w:rsidRDefault="00E6791F" w:rsidP="00E6791F">
      <w:pPr>
        <w:pStyle w:val="a4"/>
        <w:spacing w:after="0" w:line="240" w:lineRule="auto"/>
        <w:ind w:left="0" w:firstLine="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lastRenderedPageBreak/>
        <w:t>Покупатель обязуется:</w:t>
      </w:r>
    </w:p>
    <w:p w:rsidR="00E6791F" w:rsidRPr="00864491"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E6791F" w:rsidRPr="00A6567F"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6791F" w:rsidRPr="00A6567F"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19"/>
      </w:r>
      <w:r w:rsidRPr="00A6567F">
        <w:rPr>
          <w:rFonts w:ascii="Times New Roman" w:eastAsia="Times New Roman" w:hAnsi="Times New Roman" w:cs="Times New Roman"/>
          <w:sz w:val="24"/>
          <w:szCs w:val="24"/>
          <w:lang w:eastAsia="ru-RU"/>
        </w:rPr>
        <w:t>В течение 20</w:t>
      </w:r>
      <w:r w:rsidRPr="00864491">
        <w:rPr>
          <w:rFonts w:ascii="Times New Roman" w:eastAsia="Times New Roman" w:hAnsi="Times New Roman" w:cs="Times New Roman"/>
          <w:sz w:val="24"/>
          <w:szCs w:val="24"/>
          <w:lang w:eastAsia="ru-RU"/>
        </w:rPr>
        <w:t xml:space="preserve"> (двадцати)</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2D5697">
        <w:rPr>
          <w:rFonts w:ascii="Times New Roman" w:eastAsia="Times New Roman" w:hAnsi="Times New Roman" w:cs="Times New Roman"/>
          <w:sz w:val="24"/>
          <w:szCs w:val="24"/>
          <w:lang w:eastAsia="ru-RU"/>
        </w:rPr>
        <w:t>И</w:t>
      </w:r>
      <w:r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E6791F" w:rsidRPr="00864491"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12"/>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E6791F"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w:t>
      </w:r>
      <w:r w:rsidRPr="00864491">
        <w:rPr>
          <w:rFonts w:ascii="Times New Roman" w:hAnsi="Times New Roman" w:cs="Times New Roman"/>
          <w:sz w:val="24"/>
          <w:szCs w:val="24"/>
        </w:rPr>
        <w:lastRenderedPageBreak/>
        <w:t xml:space="preserve">его получил, то </w:t>
      </w:r>
      <w:bookmarkStart w:id="13"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E6791F" w:rsidRPr="00864491" w:rsidRDefault="00E6791F" w:rsidP="00E6791F">
      <w:pPr>
        <w:pStyle w:val="a4"/>
        <w:spacing w:after="0" w:line="240" w:lineRule="auto"/>
        <w:ind w:left="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6791F"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864491">
        <w:rPr>
          <w:rFonts w:ascii="Times New Roman" w:hAnsi="Times New Roman" w:cs="Times New Roman"/>
          <w:sz w:val="24"/>
          <w:szCs w:val="24"/>
        </w:rPr>
        <w:lastRenderedPageBreak/>
        <w:t>устранения, но в любом случае не позднее 30 (тридцати) календарных дней после начала действия непреодолимой силы.</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6791F" w:rsidRPr="00864491" w:rsidRDefault="00E6791F" w:rsidP="00E6791F">
      <w:pPr>
        <w:pStyle w:val="a4"/>
        <w:spacing w:after="0" w:line="240" w:lineRule="auto"/>
        <w:ind w:left="0" w:firstLine="709"/>
        <w:jc w:val="both"/>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6791F" w:rsidRPr="00864491" w:rsidRDefault="00E6791F" w:rsidP="00E6791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6791F" w:rsidRPr="00864491" w:rsidRDefault="00E6791F" w:rsidP="00E6791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E6791F" w:rsidRPr="00864491" w:rsidRDefault="00E6791F" w:rsidP="00E6791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002D5697">
        <w:rPr>
          <w:rFonts w:ascii="Times New Roman" w:eastAsia="Times New Roman" w:hAnsi="Times New Roman" w:cs="Times New Roman"/>
          <w:color w:val="000000"/>
          <w:sz w:val="24"/>
          <w:szCs w:val="24"/>
          <w:lang w:eastAsia="ru-RU"/>
        </w:rPr>
        <w:t>Арбитражный суд Оренбургской области</w:t>
      </w:r>
      <w:r w:rsidRPr="00864491">
        <w:rPr>
          <w:rFonts w:ascii="Times New Roman" w:eastAsia="Times New Roman" w:hAnsi="Times New Roman" w:cs="Times New Roman"/>
          <w:sz w:val="24"/>
          <w:szCs w:val="24"/>
          <w:lang w:eastAsia="ru-RU"/>
        </w:rPr>
        <w:t>.</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E6791F" w:rsidRPr="00864491" w:rsidRDefault="00E6791F" w:rsidP="00E6791F">
      <w:pPr>
        <w:pStyle w:val="a4"/>
        <w:spacing w:after="0" w:line="240" w:lineRule="auto"/>
        <w:ind w:left="709"/>
        <w:jc w:val="both"/>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6791F"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6791F" w:rsidRPr="004041F6"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w:t>
      </w:r>
      <w:r w:rsidRPr="004041F6">
        <w:rPr>
          <w:rFonts w:ascii="Times New Roman" w:hAnsi="Times New Roman" w:cs="Times New Roman"/>
          <w:sz w:val="24"/>
          <w:szCs w:val="24"/>
        </w:rPr>
        <w:lastRenderedPageBreak/>
        <w:t>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7"/>
          <w:rFonts w:ascii="Times New Roman" w:hAnsi="Times New Roman"/>
          <w:sz w:val="24"/>
          <w:szCs w:val="24"/>
        </w:rPr>
        <w:footnoteReference w:id="20"/>
      </w:r>
      <w:r w:rsidRPr="004041F6">
        <w:rPr>
          <w:rFonts w:ascii="Times New Roman" w:hAnsi="Times New Roman" w:cs="Times New Roman"/>
          <w:sz w:val="24"/>
          <w:szCs w:val="24"/>
        </w:rPr>
        <w:t>.</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6791F" w:rsidRPr="00D91992" w:rsidRDefault="00E6791F" w:rsidP="00E6791F">
      <w:pPr>
        <w:pStyle w:val="a4"/>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6791F" w:rsidRPr="00D91992" w:rsidRDefault="00E6791F" w:rsidP="00E6791F">
      <w:pPr>
        <w:pStyle w:val="a4"/>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6791F" w:rsidRPr="00D91992" w:rsidRDefault="00E6791F" w:rsidP="00E6791F">
      <w:pPr>
        <w:pStyle w:val="1"/>
        <w:numPr>
          <w:ilvl w:val="1"/>
          <w:numId w:val="30"/>
        </w:numPr>
        <w:spacing w:before="0" w:after="0"/>
        <w:ind w:left="0" w:firstLine="709"/>
        <w:rPr>
          <w:szCs w:val="24"/>
        </w:rPr>
      </w:pPr>
      <w:r w:rsidRPr="00864491">
        <w:rPr>
          <w:rStyle w:val="a7"/>
          <w:bCs/>
          <w:szCs w:val="24"/>
        </w:rPr>
        <w:footnoteReference w:id="21"/>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7"/>
          <w:rFonts w:ascii="Times New Roman" w:hAnsi="Times New Roman"/>
          <w:sz w:val="24"/>
          <w:szCs w:val="24"/>
          <w:lang w:eastAsia="ru-RU"/>
        </w:rPr>
        <w:footnoteReference w:id="22"/>
      </w:r>
      <w:r w:rsidRPr="00864491">
        <w:rPr>
          <w:rFonts w:ascii="Times New Roman" w:eastAsia="Times New Roman" w:hAnsi="Times New Roman" w:cs="Times New Roman"/>
          <w:sz w:val="24"/>
          <w:szCs w:val="24"/>
          <w:lang w:eastAsia="ru-RU"/>
        </w:rPr>
        <w:t>.</w:t>
      </w:r>
    </w:p>
    <w:p w:rsidR="00E6791F" w:rsidRPr="00864491" w:rsidRDefault="00E6791F" w:rsidP="00E6791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E6791F"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E6791F" w:rsidRPr="00A23186"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rsidR="00E6791F" w:rsidRPr="00864491"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7"/>
          <w:rFonts w:ascii="Times New Roman" w:hAnsi="Times New Roman"/>
          <w:sz w:val="24"/>
          <w:szCs w:val="24"/>
        </w:rPr>
        <w:footnoteReference w:id="23"/>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7"/>
          <w:rFonts w:ascii="Times New Roman" w:hAnsi="Times New Roman"/>
          <w:b/>
          <w:sz w:val="24"/>
          <w:szCs w:val="24"/>
        </w:rPr>
        <w:footnoteReference w:id="24"/>
      </w:r>
      <w:r w:rsidRPr="00864491">
        <w:rPr>
          <w:rFonts w:ascii="Times New Roman" w:hAnsi="Times New Roman" w:cs="Times New Roman"/>
          <w:b/>
          <w:sz w:val="24"/>
          <w:szCs w:val="24"/>
        </w:rPr>
        <w:t>:</w:t>
      </w:r>
    </w:p>
    <w:p w:rsidR="00E6791F" w:rsidRPr="00864491" w:rsidRDefault="00E6791F" w:rsidP="00E6791F">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lastRenderedPageBreak/>
        <w:t>Почтовый адрес ____________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E6791F" w:rsidRPr="00864491" w:rsidRDefault="00E6791F" w:rsidP="00E6791F">
      <w:pPr>
        <w:snapToGrid w:val="0"/>
        <w:ind w:firstLine="360"/>
        <w:contextualSpacing/>
        <w:jc w:val="both"/>
        <w:rPr>
          <w:rFonts w:ascii="Times New Roman" w:hAnsi="Times New Roman" w:cs="Times New Roman"/>
          <w:b/>
          <w:sz w:val="24"/>
          <w:szCs w:val="24"/>
        </w:rPr>
      </w:pPr>
    </w:p>
    <w:p w:rsidR="00E6791F" w:rsidRPr="00864491" w:rsidRDefault="00E6791F" w:rsidP="00E6791F">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E6791F" w:rsidRPr="00864491" w:rsidRDefault="00E6791F" w:rsidP="00E6791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25"/>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E6791F" w:rsidRPr="00864491" w:rsidRDefault="00E6791F" w:rsidP="00E6791F">
      <w:pPr>
        <w:rPr>
          <w:rFonts w:ascii="Times New Roman" w:hAnsi="Times New Roman" w:cs="Times New Roman"/>
          <w:sz w:val="24"/>
        </w:rPr>
      </w:pPr>
    </w:p>
    <w:p w:rsidR="00E6791F" w:rsidRPr="00864491" w:rsidRDefault="00E6791F" w:rsidP="00E6791F">
      <w:pPr>
        <w:rPr>
          <w:rFonts w:ascii="Times New Roman" w:hAnsi="Times New Roman" w:cs="Times New Roman"/>
          <w:sz w:val="24"/>
        </w:rPr>
      </w:pPr>
      <w:r w:rsidRPr="00864491">
        <w:rPr>
          <w:rFonts w:ascii="Times New Roman" w:hAnsi="Times New Roman" w:cs="Times New Roman"/>
          <w:sz w:val="24"/>
        </w:rPr>
        <w:br w:type="page"/>
      </w:r>
    </w:p>
    <w:p w:rsidR="00E6791F" w:rsidRPr="00A6567F" w:rsidRDefault="00E6791F" w:rsidP="00E6791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E6791F" w:rsidRPr="00716C7A" w:rsidRDefault="00E6791F" w:rsidP="00E6791F">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E6791F" w:rsidRPr="00864491" w:rsidRDefault="00E6791F" w:rsidP="00E6791F">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E6791F" w:rsidRPr="00864491" w:rsidRDefault="00E6791F" w:rsidP="00E6791F">
      <w:pPr>
        <w:snapToGrid w:val="0"/>
        <w:contextualSpacing/>
        <w:rPr>
          <w:rFonts w:ascii="Times New Roman" w:hAnsi="Times New Roman" w:cs="Times New Roman"/>
          <w:sz w:val="24"/>
          <w:szCs w:val="24"/>
        </w:rPr>
      </w:pPr>
    </w:p>
    <w:p w:rsidR="00E6791F" w:rsidRPr="00864491" w:rsidRDefault="00E6791F" w:rsidP="00E6791F">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E6791F" w:rsidRPr="00864491" w:rsidRDefault="00E6791F" w:rsidP="00E6791F">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E6791F" w:rsidRPr="00864491" w:rsidRDefault="00E6791F" w:rsidP="00E6791F">
      <w:pPr>
        <w:snapToGrid w:val="0"/>
        <w:contextualSpacing/>
        <w:rPr>
          <w:rFonts w:ascii="Times New Roman" w:hAnsi="Times New Roman" w:cs="Times New Roman"/>
          <w:sz w:val="24"/>
          <w:szCs w:val="24"/>
        </w:rPr>
      </w:pPr>
    </w:p>
    <w:p w:rsidR="00E6791F" w:rsidRPr="00864491" w:rsidRDefault="00E6791F" w:rsidP="00E6791F">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E6791F" w:rsidRPr="00864491" w:rsidRDefault="00E6791F" w:rsidP="00E6791F">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E6791F" w:rsidRPr="00864491" w:rsidRDefault="00E6791F" w:rsidP="00E6791F">
      <w:pPr>
        <w:snapToGrid w:val="0"/>
        <w:contextualSpacing/>
        <w:jc w:val="center"/>
        <w:rPr>
          <w:rFonts w:ascii="Times New Roman" w:hAnsi="Times New Roman" w:cs="Times New Roman"/>
          <w:b/>
          <w:sz w:val="24"/>
          <w:szCs w:val="24"/>
        </w:rPr>
      </w:pPr>
    </w:p>
    <w:p w:rsidR="00E6791F" w:rsidRPr="00864491" w:rsidRDefault="00E6791F" w:rsidP="00E6791F">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E6791F" w:rsidRPr="00864491" w:rsidRDefault="00E6791F" w:rsidP="00E6791F">
      <w:pPr>
        <w:snapToGrid w:val="0"/>
        <w:contextualSpacing/>
        <w:jc w:val="both"/>
        <w:rPr>
          <w:rFonts w:ascii="Times New Roman" w:hAnsi="Times New Roman" w:cs="Times New Roman"/>
          <w:sz w:val="24"/>
          <w:szCs w:val="24"/>
        </w:rPr>
      </w:pP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6"/>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E6791F" w:rsidRPr="00A6567F" w:rsidRDefault="00E6791F" w:rsidP="00E6791F">
      <w:pPr>
        <w:pStyle w:val="a4"/>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E6791F" w:rsidRPr="00864491" w:rsidRDefault="00E6791F" w:rsidP="00E6791F">
      <w:pPr>
        <w:pStyle w:val="a4"/>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E6791F" w:rsidRPr="00864491" w:rsidRDefault="00E6791F" w:rsidP="00E6791F">
      <w:pPr>
        <w:pStyle w:val="a4"/>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27"/>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7"/>
          <w:rFonts w:ascii="Times New Roman" w:hAnsi="Times New Roman"/>
          <w:sz w:val="24"/>
          <w:szCs w:val="24"/>
          <w:lang w:eastAsia="ru-RU"/>
        </w:rPr>
        <w:footnoteReference w:id="28"/>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7"/>
          <w:rFonts w:ascii="Times New Roman" w:hAnsi="Times New Roman"/>
          <w:sz w:val="24"/>
          <w:szCs w:val="24"/>
          <w:lang w:eastAsia="ru-RU"/>
        </w:rPr>
        <w:footnoteReference w:id="29"/>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0"/>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31"/>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32"/>
      </w:r>
      <w:r w:rsidRPr="00864491">
        <w:rPr>
          <w:rFonts w:ascii="Times New Roman" w:eastAsia="Times New Roman" w:hAnsi="Times New Roman" w:cs="Times New Roman"/>
          <w:sz w:val="24"/>
          <w:szCs w:val="24"/>
          <w:lang w:eastAsia="ru-RU"/>
        </w:rPr>
        <w:t>.</w:t>
      </w:r>
    </w:p>
    <w:p w:rsidR="00E6791F" w:rsidRPr="00864491" w:rsidRDefault="00E6791F" w:rsidP="00E6791F">
      <w:pPr>
        <w:pStyle w:val="a4"/>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lastRenderedPageBreak/>
        <w:footnoteReference w:id="33"/>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34"/>
      </w:r>
      <w:r w:rsidRPr="00864491">
        <w:rPr>
          <w:rFonts w:ascii="Times New Roman" w:eastAsia="Times New Roman" w:hAnsi="Times New Roman" w:cs="Times New Roman"/>
          <w:sz w:val="24"/>
          <w:szCs w:val="24"/>
          <w:lang w:eastAsia="ru-RU"/>
        </w:rPr>
        <w:t>.</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7"/>
          <w:rFonts w:ascii="Times New Roman" w:hAnsi="Times New Roman"/>
          <w:sz w:val="24"/>
          <w:szCs w:val="24"/>
          <w:lang w:eastAsia="ru-RU"/>
        </w:rPr>
        <w:footnoteReference w:id="35"/>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7"/>
          <w:rFonts w:ascii="Times New Roman" w:hAnsi="Times New Roman"/>
          <w:sz w:val="24"/>
          <w:szCs w:val="24"/>
          <w:lang w:eastAsia="ru-RU"/>
        </w:rPr>
        <w:footnoteReference w:id="36"/>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7"/>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38"/>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39"/>
      </w:r>
      <w:r w:rsidRPr="00864491">
        <w:rPr>
          <w:rFonts w:ascii="Times New Roman" w:eastAsia="Times New Roman" w:hAnsi="Times New Roman" w:cs="Times New Roman"/>
          <w:sz w:val="24"/>
          <w:szCs w:val="24"/>
          <w:lang w:eastAsia="ru-RU"/>
        </w:rPr>
        <w:t>.</w:t>
      </w:r>
      <w:r w:rsidRPr="00864491">
        <w:rPr>
          <w:rStyle w:val="a7"/>
          <w:rFonts w:ascii="Times New Roman" w:hAnsi="Times New Roman"/>
          <w:sz w:val="24"/>
          <w:szCs w:val="24"/>
          <w:lang w:eastAsia="ru-RU"/>
        </w:rPr>
        <w:footnoteReference w:id="40"/>
      </w:r>
    </w:p>
    <w:p w:rsidR="00E6791F" w:rsidRPr="00A6567F" w:rsidRDefault="00E6791F" w:rsidP="00E6791F">
      <w:pPr>
        <w:pStyle w:val="a4"/>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w:t>
            </w:r>
            <w:r w:rsidRPr="00864491">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и запорные воздушные </w:t>
            </w:r>
            <w:r w:rsidRPr="00864491">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E6791F" w:rsidRPr="00864491" w:rsidRDefault="00E6791F" w:rsidP="00E6791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41"/>
      </w:r>
    </w:p>
    <w:p w:rsidR="00E6791F" w:rsidRPr="00A6567F" w:rsidRDefault="00E6791F" w:rsidP="00E6791F">
      <w:pPr>
        <w:pStyle w:val="a4"/>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42"/>
      </w:r>
      <w:r w:rsidRPr="00A6567F">
        <w:rPr>
          <w:rFonts w:ascii="Times New Roman" w:eastAsia="Times New Roman" w:hAnsi="Times New Roman" w:cs="Times New Roman"/>
          <w:sz w:val="24"/>
          <w:szCs w:val="24"/>
          <w:lang w:eastAsia="ru-RU"/>
        </w:rPr>
        <w:t>:</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E6791F" w:rsidRPr="00864491" w:rsidRDefault="00E6791F" w:rsidP="00E6791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43"/>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44"/>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E6791F" w:rsidRPr="00864491" w:rsidRDefault="00E6791F" w:rsidP="00E6791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5"/>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92"/>
        <w:gridCol w:w="3580"/>
        <w:gridCol w:w="2735"/>
        <w:gridCol w:w="2731"/>
      </w:tblGrid>
      <w:tr w:rsidR="00E6791F" w:rsidRPr="00864491" w:rsidTr="00E6791F">
        <w:tc>
          <w:tcPr>
            <w:tcW w:w="307"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 п/п</w:t>
            </w:r>
          </w:p>
        </w:tc>
        <w:tc>
          <w:tcPr>
            <w:tcW w:w="1857"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Наименование</w:t>
            </w:r>
          </w:p>
        </w:tc>
        <w:tc>
          <w:tcPr>
            <w:tcW w:w="1419"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Инвентарный номер</w:t>
            </w:r>
          </w:p>
        </w:tc>
        <w:tc>
          <w:tcPr>
            <w:tcW w:w="1417"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Балансовая</w:t>
            </w:r>
            <w:r w:rsidRPr="00864491">
              <w:rPr>
                <w:rFonts w:ascii="Times New Roman" w:hAnsi="Times New Roman" w:cs="Times New Roman"/>
                <w:sz w:val="24"/>
                <w:szCs w:val="24"/>
              </w:rPr>
              <w:t xml:space="preserve"> (остаточная)</w:t>
            </w:r>
            <w:r w:rsidRPr="00A6567F">
              <w:rPr>
                <w:rFonts w:ascii="Times New Roman" w:hAnsi="Times New Roman" w:cs="Times New Roman"/>
                <w:sz w:val="24"/>
                <w:szCs w:val="24"/>
              </w:rPr>
              <w:t xml:space="preserve"> стоимость</w:t>
            </w: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bl>
    <w:p w:rsidR="00E6791F" w:rsidRPr="00864491" w:rsidRDefault="00E6791F" w:rsidP="00E6791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84"/>
        <w:gridCol w:w="1862"/>
        <w:gridCol w:w="3701"/>
        <w:gridCol w:w="1234"/>
        <w:gridCol w:w="2157"/>
      </w:tblGrid>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bl>
    <w:p w:rsidR="00E6791F" w:rsidRPr="00A6567F" w:rsidRDefault="00E6791F" w:rsidP="00E6791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46"/>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E6791F" w:rsidRPr="00864491" w:rsidRDefault="00E6791F" w:rsidP="00E6791F">
      <w:pPr>
        <w:pBdr>
          <w:bottom w:val="single" w:sz="12" w:space="1" w:color="auto"/>
        </w:pBdr>
        <w:rPr>
          <w:rFonts w:ascii="Times New Roman" w:hAnsi="Times New Roman" w:cs="Times New Roman"/>
          <w:sz w:val="24"/>
          <w:szCs w:val="24"/>
        </w:rPr>
      </w:pPr>
    </w:p>
    <w:p w:rsidR="00E6791F" w:rsidRPr="00864491" w:rsidRDefault="00E6791F" w:rsidP="00E6791F">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47"/>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E6791F" w:rsidRPr="00864491" w:rsidRDefault="00E6791F" w:rsidP="00E6791F">
      <w:pPr>
        <w:rPr>
          <w:rFonts w:ascii="Times New Roman" w:hAnsi="Times New Roman" w:cs="Times New Roman"/>
          <w:sz w:val="24"/>
          <w:szCs w:val="24"/>
        </w:rPr>
      </w:pPr>
      <w:r w:rsidRPr="00864491">
        <w:rPr>
          <w:rFonts w:ascii="Times New Roman" w:hAnsi="Times New Roman" w:cs="Times New Roman"/>
          <w:sz w:val="24"/>
          <w:szCs w:val="24"/>
        </w:rPr>
        <w:br w:type="page"/>
      </w:r>
    </w:p>
    <w:p w:rsidR="00E6791F" w:rsidRPr="00864491" w:rsidRDefault="00E6791F" w:rsidP="00E6791F">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E6791F" w:rsidRPr="00864491" w:rsidRDefault="00E6791F" w:rsidP="00E6791F">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E6791F" w:rsidRDefault="00E6791F" w:rsidP="00E6791F">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E6791F" w:rsidRDefault="00E6791F" w:rsidP="00E6791F">
      <w:pPr>
        <w:snapToGrid w:val="0"/>
        <w:spacing w:after="0" w:line="240" w:lineRule="auto"/>
        <w:contextualSpacing/>
        <w:jc w:val="right"/>
        <w:rPr>
          <w:rFonts w:ascii="Times New Roman" w:eastAsia="Times New Roman" w:hAnsi="Times New Roman" w:cs="Times New Roman"/>
          <w:sz w:val="24"/>
          <w:szCs w:val="24"/>
        </w:rPr>
      </w:pPr>
    </w:p>
    <w:p w:rsidR="00E6791F" w:rsidRPr="00C75BCA" w:rsidRDefault="00E6791F" w:rsidP="00E6791F">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 xml:space="preserve">План </w:t>
      </w:r>
      <w:r w:rsidR="002D5697">
        <w:rPr>
          <w:rFonts w:ascii="Times New Roman" w:hAnsi="Times New Roman" w:cs="Times New Roman"/>
          <w:b/>
          <w:sz w:val="24"/>
          <w:szCs w:val="24"/>
        </w:rPr>
        <w:t>Здания</w:t>
      </w:r>
      <w:r w:rsidRPr="00C75BCA">
        <w:rPr>
          <w:rFonts w:ascii="Times New Roman" w:hAnsi="Times New Roman" w:cs="Times New Roman"/>
          <w:b/>
          <w:sz w:val="24"/>
          <w:szCs w:val="24"/>
        </w:rPr>
        <w:t xml:space="preserve"> с указанием части Объекта, передаваемого в аренду</w:t>
      </w:r>
    </w:p>
    <w:p w:rsidR="00E6791F" w:rsidRDefault="00E6791F"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23175DC7" wp14:editId="56752DC3">
            <wp:extent cx="6120130" cy="3397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397885"/>
                    </a:xfrm>
                    <a:prstGeom prst="rect">
                      <a:avLst/>
                    </a:prstGeom>
                  </pic:spPr>
                </pic:pic>
              </a:graphicData>
            </a:graphic>
          </wp:inline>
        </w:drawing>
      </w: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E6791F" w:rsidRDefault="00E6791F" w:rsidP="00E6791F">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48"/>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E6791F" w:rsidRDefault="00E6791F"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E6791F" w:rsidRPr="00A6567F" w:rsidRDefault="00E6791F" w:rsidP="00E6791F">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E6791F" w:rsidRPr="00716C7A" w:rsidRDefault="00E6791F" w:rsidP="00E6791F">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6791F" w:rsidRPr="00864491" w:rsidRDefault="00E6791F" w:rsidP="00E6791F">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E6791F" w:rsidRPr="00864491" w:rsidRDefault="00E6791F" w:rsidP="00E6791F">
      <w:pPr>
        <w:ind w:left="360"/>
        <w:rPr>
          <w:rFonts w:ascii="Times New Roman" w:hAnsi="Times New Roman" w:cs="Times New Roman"/>
          <w:b/>
          <w:sz w:val="24"/>
          <w:szCs w:val="24"/>
        </w:rPr>
      </w:pPr>
    </w:p>
    <w:p w:rsidR="00E6791F" w:rsidRPr="00864491" w:rsidRDefault="00E6791F" w:rsidP="00E6791F">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E6791F" w:rsidRPr="00864491" w:rsidRDefault="00E6791F" w:rsidP="00E6791F">
      <w:pPr>
        <w:pStyle w:val="12"/>
        <w:ind w:left="0"/>
        <w:jc w:val="both"/>
        <w:rPr>
          <w:sz w:val="24"/>
          <w:szCs w:val="24"/>
        </w:rPr>
      </w:pPr>
    </w:p>
    <w:p w:rsidR="00E6791F" w:rsidRPr="00864491" w:rsidRDefault="00E6791F" w:rsidP="00E6791F">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7"/>
          <w:sz w:val="24"/>
        </w:rPr>
        <w:footnoteReference w:id="49"/>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7"/>
          <w:sz w:val="24"/>
        </w:rPr>
        <w:footnoteReference w:id="50"/>
      </w:r>
      <w:r w:rsidRPr="00864491">
        <w:rPr>
          <w:sz w:val="24"/>
        </w:rPr>
        <w:t>, ______________________</w:t>
      </w:r>
      <w:r w:rsidRPr="00864491">
        <w:rPr>
          <w:rStyle w:val="a7"/>
          <w:sz w:val="24"/>
        </w:rPr>
        <w:footnoteReference w:id="51"/>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E6791F" w:rsidRPr="00864491" w:rsidRDefault="00E6791F" w:rsidP="00E6791F">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6791F" w:rsidRPr="00864491" w:rsidRDefault="00E6791F" w:rsidP="00E6791F">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6791F" w:rsidRPr="00864491" w:rsidRDefault="00E6791F" w:rsidP="00E6791F">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E6791F" w:rsidRPr="00864491" w:rsidRDefault="00E6791F" w:rsidP="00E6791F">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E6791F" w:rsidRPr="00864491" w:rsidRDefault="00E6791F" w:rsidP="00E6791F">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E6791F" w:rsidRPr="00864491" w:rsidRDefault="00E6791F" w:rsidP="00E6791F">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w:t>
      </w:r>
      <w:r w:rsidRPr="00864491">
        <w:rPr>
          <w:sz w:val="24"/>
        </w:rPr>
        <w:lastRenderedPageBreak/>
        <w:t>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E6791F" w:rsidRPr="00864491" w:rsidRDefault="00E6791F" w:rsidP="00E6791F">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6791F" w:rsidRPr="00864491" w:rsidRDefault="00E6791F" w:rsidP="00E6791F">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E6791F" w:rsidRPr="00864491" w:rsidRDefault="00E6791F" w:rsidP="00E6791F">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7"/>
          <w:sz w:val="24"/>
        </w:rPr>
        <w:footnoteReference w:id="52"/>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E6791F" w:rsidRPr="00864491" w:rsidRDefault="00E6791F" w:rsidP="00E6791F">
      <w:pPr>
        <w:pStyle w:val="12"/>
        <w:numPr>
          <w:ilvl w:val="1"/>
          <w:numId w:val="6"/>
        </w:numPr>
        <w:ind w:left="0" w:firstLine="709"/>
        <w:jc w:val="both"/>
        <w:rPr>
          <w:sz w:val="24"/>
        </w:rPr>
      </w:pPr>
      <w:r w:rsidRPr="00864491">
        <w:rPr>
          <w:rStyle w:val="a7"/>
          <w:sz w:val="24"/>
        </w:rPr>
        <w:footnoteReference w:id="53"/>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E6791F" w:rsidRPr="00864491" w:rsidRDefault="00E6791F" w:rsidP="00E6791F">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6791F" w:rsidRPr="00864491" w:rsidRDefault="00E6791F" w:rsidP="00E6791F">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E6791F" w:rsidRPr="00864491" w:rsidRDefault="00E6791F" w:rsidP="00E6791F">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E6791F" w:rsidRPr="00864491" w:rsidRDefault="00E6791F" w:rsidP="00E6791F">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E6791F" w:rsidRPr="00864491" w:rsidRDefault="00E6791F" w:rsidP="00E6791F">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E6791F" w:rsidRPr="00864491" w:rsidRDefault="00E6791F" w:rsidP="00E6791F">
      <w:pPr>
        <w:pStyle w:val="12"/>
        <w:numPr>
          <w:ilvl w:val="1"/>
          <w:numId w:val="6"/>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E6791F" w:rsidRPr="00864491" w:rsidRDefault="00E6791F" w:rsidP="00E6791F">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E6791F" w:rsidRPr="00864491" w:rsidRDefault="00E6791F" w:rsidP="00E6791F">
      <w:pPr>
        <w:pStyle w:val="12"/>
        <w:ind w:left="0"/>
        <w:jc w:val="both"/>
        <w:rPr>
          <w:sz w:val="24"/>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54"/>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E6791F" w:rsidRPr="00864491" w:rsidRDefault="00E6791F" w:rsidP="00E6791F">
      <w:pPr>
        <w:pStyle w:val="12"/>
        <w:ind w:left="0"/>
        <w:jc w:val="both"/>
        <w:rPr>
          <w:sz w:val="24"/>
        </w:rPr>
      </w:pPr>
    </w:p>
    <w:p w:rsidR="00E6791F" w:rsidRPr="00864491" w:rsidRDefault="00E6791F" w:rsidP="00E6791F">
      <w:pPr>
        <w:rPr>
          <w:rFonts w:ascii="Times New Roman" w:hAnsi="Times New Roman" w:cs="Times New Roman"/>
          <w:sz w:val="24"/>
        </w:rPr>
      </w:pPr>
      <w:r w:rsidRPr="00864491">
        <w:rPr>
          <w:rFonts w:ascii="Times New Roman" w:hAnsi="Times New Roman" w:cs="Times New Roman"/>
          <w:sz w:val="24"/>
        </w:rPr>
        <w:br w:type="page"/>
      </w:r>
    </w:p>
    <w:sectPr w:rsidR="00E6791F" w:rsidRPr="00864491" w:rsidSect="00E6791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F7" w:rsidRDefault="001419F7" w:rsidP="00E6791F">
      <w:pPr>
        <w:spacing w:after="0" w:line="240" w:lineRule="auto"/>
      </w:pPr>
      <w:r>
        <w:separator/>
      </w:r>
    </w:p>
  </w:endnote>
  <w:endnote w:type="continuationSeparator" w:id="0">
    <w:p w:rsidR="001419F7" w:rsidRDefault="001419F7" w:rsidP="00E6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A" w:rsidRDefault="008D192A" w:rsidP="00E6791F">
    <w:pPr>
      <w:pStyle w:val="af5"/>
    </w:pPr>
    <w:r>
      <w:rPr>
        <w:rFonts w:ascii="Times New Roman" w:hAnsi="Times New Roman" w:cs="Times New Roman"/>
        <w:sz w:val="28"/>
        <w:szCs w:val="28"/>
      </w:rPr>
      <w:t>________________/________________/     ________________/________________/</w:t>
    </w:r>
  </w:p>
  <w:p w:rsidR="008D192A" w:rsidRPr="00F17B7F" w:rsidRDefault="001419F7" w:rsidP="00E6791F">
    <w:pPr>
      <w:pStyle w:val="af5"/>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8D192A" w:rsidRPr="00F17B7F">
          <w:rPr>
            <w:rFonts w:ascii="Times New Roman" w:hAnsi="Times New Roman" w:cs="Times New Roman"/>
            <w:sz w:val="24"/>
            <w:szCs w:val="24"/>
          </w:rPr>
          <w:fldChar w:fldCharType="begin"/>
        </w:r>
        <w:r w:rsidR="008D192A" w:rsidRPr="00F17B7F">
          <w:rPr>
            <w:rFonts w:ascii="Times New Roman" w:hAnsi="Times New Roman" w:cs="Times New Roman"/>
            <w:sz w:val="24"/>
            <w:szCs w:val="24"/>
          </w:rPr>
          <w:instrText>PAGE   \* MERGEFORMAT</w:instrText>
        </w:r>
        <w:r w:rsidR="008D192A" w:rsidRPr="00F17B7F">
          <w:rPr>
            <w:rFonts w:ascii="Times New Roman" w:hAnsi="Times New Roman" w:cs="Times New Roman"/>
            <w:sz w:val="24"/>
            <w:szCs w:val="24"/>
          </w:rPr>
          <w:fldChar w:fldCharType="separate"/>
        </w:r>
        <w:r w:rsidR="00F1256F">
          <w:rPr>
            <w:rFonts w:ascii="Times New Roman" w:hAnsi="Times New Roman" w:cs="Times New Roman"/>
            <w:noProof/>
            <w:sz w:val="24"/>
            <w:szCs w:val="24"/>
          </w:rPr>
          <w:t>7</w:t>
        </w:r>
        <w:r w:rsidR="008D192A"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F7" w:rsidRDefault="001419F7" w:rsidP="00E6791F">
      <w:pPr>
        <w:spacing w:after="0" w:line="240" w:lineRule="auto"/>
      </w:pPr>
      <w:r>
        <w:separator/>
      </w:r>
    </w:p>
  </w:footnote>
  <w:footnote w:type="continuationSeparator" w:id="0">
    <w:p w:rsidR="001419F7" w:rsidRDefault="001419F7" w:rsidP="00E6791F">
      <w:pPr>
        <w:spacing w:after="0" w:line="240" w:lineRule="auto"/>
      </w:pPr>
      <w:r>
        <w:continuationSeparator/>
      </w:r>
    </w:p>
  </w:footnote>
  <w:footnote w:id="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8D192A" w:rsidRPr="00F17B7F" w:rsidRDefault="008D192A" w:rsidP="00E6791F">
      <w:pPr>
        <w:pStyle w:val="a5"/>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3">
    <w:p w:rsidR="008D192A" w:rsidRPr="001B6F8F" w:rsidRDefault="008D192A" w:rsidP="00E6791F">
      <w:pPr>
        <w:pStyle w:val="a5"/>
        <w:jc w:val="both"/>
        <w:rPr>
          <w:rFonts w:ascii="Times New Roman" w:hAnsi="Times New Roman"/>
        </w:rPr>
      </w:pPr>
      <w:r w:rsidRPr="00FB3C97">
        <w:rPr>
          <w:rStyle w:val="a7"/>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4">
    <w:p w:rsidR="008D192A" w:rsidRPr="00EB3074"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5">
    <w:p w:rsidR="008D192A" w:rsidRPr="00A878C6" w:rsidRDefault="008D192A" w:rsidP="00E6791F">
      <w:pPr>
        <w:pStyle w:val="a5"/>
        <w:jc w:val="both"/>
        <w:rPr>
          <w:rFonts w:ascii="Times New Roman" w:hAnsi="Times New Roman"/>
        </w:rPr>
      </w:pPr>
      <w:r w:rsidRPr="00C567FB">
        <w:rPr>
          <w:rStyle w:val="a7"/>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6">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8">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9">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0">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2">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13">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14">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5">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16">
    <w:p w:rsidR="008D192A" w:rsidRPr="0073195B"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17">
    <w:p w:rsidR="008D192A" w:rsidRPr="0073195B" w:rsidRDefault="008D192A" w:rsidP="00E6791F">
      <w:pPr>
        <w:pStyle w:val="a5"/>
        <w:jc w:val="both"/>
        <w:rPr>
          <w:rFonts w:ascii="Times New Roman" w:hAnsi="Times New Roman"/>
        </w:rPr>
      </w:pPr>
      <w:r w:rsidRPr="0073195B">
        <w:rPr>
          <w:rStyle w:val="a7"/>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18">
    <w:p w:rsidR="008D192A" w:rsidRPr="00F17B7F" w:rsidRDefault="008D192A" w:rsidP="00E6791F">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19">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20">
    <w:p w:rsidR="008D192A" w:rsidRPr="00F17B7F" w:rsidRDefault="008D192A" w:rsidP="00E6791F">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1">
    <w:p w:rsidR="008D192A" w:rsidRPr="004041F6" w:rsidRDefault="008D192A" w:rsidP="00E6791F">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22">
    <w:p w:rsidR="008D192A" w:rsidRPr="001B6F8F" w:rsidRDefault="008D192A" w:rsidP="00E6791F">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5">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7">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8">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9">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0">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2">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5">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6">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7">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8">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9">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0">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4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2">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4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4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45">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46">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7">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8">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9">
    <w:p w:rsidR="008D192A" w:rsidRPr="001B6F8F" w:rsidRDefault="008D192A" w:rsidP="00E6791F">
      <w:pPr>
        <w:spacing w:after="0" w:line="240" w:lineRule="auto"/>
        <w:jc w:val="both"/>
        <w:rPr>
          <w:rFonts w:ascii="Times New Roman" w:hAnsi="Times New Roman" w:cs="Times New Roman"/>
          <w:color w:val="1F497D"/>
          <w:sz w:val="20"/>
          <w:szCs w:val="20"/>
        </w:rPr>
      </w:pPr>
      <w:r w:rsidRPr="00A6567F">
        <w:rPr>
          <w:rStyle w:val="a7"/>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9"/>
            <w:rFonts w:ascii="Times New Roman" w:hAnsi="Times New Roman" w:cs="Times New Roman"/>
            <w:sz w:val="20"/>
            <w:szCs w:val="20"/>
          </w:rPr>
          <w:t>http://www.sberbank.ru/moscow/ru/about/csr/anticorruption/</w:t>
        </w:r>
      </w:hyperlink>
    </w:p>
  </w:footnote>
  <w:footnote w:id="50">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52">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692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4"/>
    <w:rsid w:val="0006468C"/>
    <w:rsid w:val="000E5F3F"/>
    <w:rsid w:val="001419F7"/>
    <w:rsid w:val="0017640D"/>
    <w:rsid w:val="002D5697"/>
    <w:rsid w:val="003D73CC"/>
    <w:rsid w:val="00411439"/>
    <w:rsid w:val="00443C9A"/>
    <w:rsid w:val="00483D50"/>
    <w:rsid w:val="0062635D"/>
    <w:rsid w:val="00721B82"/>
    <w:rsid w:val="008D192A"/>
    <w:rsid w:val="00930A8B"/>
    <w:rsid w:val="00C53D0E"/>
    <w:rsid w:val="00C631C3"/>
    <w:rsid w:val="00C94A14"/>
    <w:rsid w:val="00D34645"/>
    <w:rsid w:val="00D95CFA"/>
    <w:rsid w:val="00DE43E7"/>
    <w:rsid w:val="00E6791F"/>
    <w:rsid w:val="00F1256F"/>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94E3"/>
  <w15:chartTrackingRefBased/>
  <w15:docId w15:val="{084D2763-DAB1-4D95-B468-B6D4E507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791F"/>
    <w:pPr>
      <w:spacing w:after="200" w:line="276" w:lineRule="auto"/>
    </w:pPr>
  </w:style>
  <w:style w:type="paragraph" w:styleId="10">
    <w:name w:val="heading 1"/>
    <w:basedOn w:val="a0"/>
    <w:next w:val="a0"/>
    <w:link w:val="11"/>
    <w:uiPriority w:val="9"/>
    <w:qFormat/>
    <w:rsid w:val="00E679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6791F"/>
    <w:rPr>
      <w:rFonts w:asciiTheme="majorHAnsi" w:eastAsiaTheme="majorEastAsia" w:hAnsiTheme="majorHAnsi" w:cstheme="majorBidi"/>
      <w:b/>
      <w:bCs/>
      <w:color w:val="2F5496" w:themeColor="accent1" w:themeShade="BF"/>
      <w:sz w:val="28"/>
      <w:szCs w:val="28"/>
    </w:rPr>
  </w:style>
  <w:style w:type="paragraph" w:styleId="a4">
    <w:name w:val="List Paragraph"/>
    <w:basedOn w:val="a0"/>
    <w:uiPriority w:val="34"/>
    <w:qFormat/>
    <w:rsid w:val="00E6791F"/>
    <w:pPr>
      <w:ind w:left="720"/>
      <w:contextualSpacing/>
    </w:p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6"/>
    <w:uiPriority w:val="99"/>
    <w:unhideWhenUsed/>
    <w:rsid w:val="00E6791F"/>
    <w:pPr>
      <w:spacing w:after="0" w:line="240" w:lineRule="auto"/>
    </w:pPr>
    <w:rPr>
      <w:rFonts w:ascii="Calibri" w:eastAsia="Times New Roman" w:hAnsi="Calibri" w:cs="Times New Roman"/>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5"/>
    <w:uiPriority w:val="99"/>
    <w:rsid w:val="00E6791F"/>
    <w:rPr>
      <w:rFonts w:ascii="Calibri" w:eastAsia="Times New Roman" w:hAnsi="Calibri" w:cs="Times New Roman"/>
      <w:sz w:val="20"/>
      <w:szCs w:val="20"/>
    </w:rPr>
  </w:style>
  <w:style w:type="character" w:styleId="a7">
    <w:name w:val="footnote reference"/>
    <w:uiPriority w:val="99"/>
    <w:unhideWhenUsed/>
    <w:rsid w:val="00E6791F"/>
    <w:rPr>
      <w:rFonts w:cs="Times New Roman"/>
      <w:vertAlign w:val="superscript"/>
    </w:rPr>
  </w:style>
  <w:style w:type="character" w:customStyle="1" w:styleId="blk3">
    <w:name w:val="blk3"/>
    <w:basedOn w:val="a1"/>
    <w:rsid w:val="00E6791F"/>
    <w:rPr>
      <w:vanish w:val="0"/>
      <w:webHidden w:val="0"/>
      <w:specVanish w:val="0"/>
    </w:rPr>
  </w:style>
  <w:style w:type="table" w:styleId="a8">
    <w:name w:val="Table Grid"/>
    <w:basedOn w:val="a2"/>
    <w:uiPriority w:val="59"/>
    <w:rsid w:val="00E679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E6791F"/>
    <w:pPr>
      <w:spacing w:after="0" w:line="240" w:lineRule="auto"/>
      <w:ind w:left="720"/>
      <w:contextualSpacing/>
    </w:pPr>
    <w:rPr>
      <w:rFonts w:ascii="Times New Roman" w:eastAsia="Calibri" w:hAnsi="Times New Roman" w:cs="Times New Roman"/>
      <w:sz w:val="20"/>
      <w:szCs w:val="20"/>
      <w:lang w:eastAsia="ru-RU"/>
    </w:rPr>
  </w:style>
  <w:style w:type="character" w:styleId="a9">
    <w:name w:val="Hyperlink"/>
    <w:uiPriority w:val="99"/>
    <w:unhideWhenUsed/>
    <w:rsid w:val="00E6791F"/>
    <w:rPr>
      <w:color w:val="0000FF"/>
      <w:u w:val="single"/>
    </w:rPr>
  </w:style>
  <w:style w:type="character" w:customStyle="1" w:styleId="aa">
    <w:name w:val="Текст примечания Знак"/>
    <w:basedOn w:val="a1"/>
    <w:link w:val="ab"/>
    <w:uiPriority w:val="99"/>
    <w:semiHidden/>
    <w:rsid w:val="00E6791F"/>
    <w:rPr>
      <w:sz w:val="20"/>
      <w:szCs w:val="20"/>
    </w:rPr>
  </w:style>
  <w:style w:type="paragraph" w:styleId="ab">
    <w:name w:val="annotation text"/>
    <w:basedOn w:val="a0"/>
    <w:link w:val="aa"/>
    <w:uiPriority w:val="99"/>
    <w:semiHidden/>
    <w:unhideWhenUsed/>
    <w:rsid w:val="00E6791F"/>
    <w:pPr>
      <w:spacing w:line="240" w:lineRule="auto"/>
    </w:pPr>
    <w:rPr>
      <w:sz w:val="20"/>
      <w:szCs w:val="20"/>
    </w:rPr>
  </w:style>
  <w:style w:type="character" w:customStyle="1" w:styleId="ac">
    <w:name w:val="Тема примечания Знак"/>
    <w:basedOn w:val="aa"/>
    <w:link w:val="ad"/>
    <w:uiPriority w:val="99"/>
    <w:semiHidden/>
    <w:rsid w:val="00E6791F"/>
    <w:rPr>
      <w:b/>
      <w:bCs/>
      <w:sz w:val="20"/>
      <w:szCs w:val="20"/>
    </w:rPr>
  </w:style>
  <w:style w:type="paragraph" w:styleId="ad">
    <w:name w:val="annotation subject"/>
    <w:basedOn w:val="ab"/>
    <w:next w:val="ab"/>
    <w:link w:val="ac"/>
    <w:uiPriority w:val="99"/>
    <w:semiHidden/>
    <w:unhideWhenUsed/>
    <w:rsid w:val="00E6791F"/>
    <w:rPr>
      <w:b/>
      <w:bCs/>
    </w:rPr>
  </w:style>
  <w:style w:type="character" w:customStyle="1" w:styleId="ae">
    <w:name w:val="Текст выноски Знак"/>
    <w:basedOn w:val="a1"/>
    <w:link w:val="af"/>
    <w:uiPriority w:val="99"/>
    <w:semiHidden/>
    <w:rsid w:val="00E6791F"/>
    <w:rPr>
      <w:rFonts w:ascii="Tahoma" w:hAnsi="Tahoma" w:cs="Tahoma"/>
      <w:sz w:val="16"/>
      <w:szCs w:val="16"/>
    </w:rPr>
  </w:style>
  <w:style w:type="paragraph" w:styleId="af">
    <w:name w:val="Balloon Text"/>
    <w:basedOn w:val="a0"/>
    <w:link w:val="ae"/>
    <w:uiPriority w:val="99"/>
    <w:semiHidden/>
    <w:unhideWhenUsed/>
    <w:rsid w:val="00E6791F"/>
    <w:pPr>
      <w:spacing w:after="0" w:line="240" w:lineRule="auto"/>
    </w:pPr>
    <w:rPr>
      <w:rFonts w:ascii="Tahoma" w:hAnsi="Tahoma" w:cs="Tahoma"/>
      <w:sz w:val="16"/>
      <w:szCs w:val="16"/>
    </w:rPr>
  </w:style>
  <w:style w:type="paragraph" w:styleId="af0">
    <w:name w:val="Block Text"/>
    <w:basedOn w:val="a0"/>
    <w:rsid w:val="00E6791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1">
    <w:name w:val="Название документа"/>
    <w:basedOn w:val="a0"/>
    <w:rsid w:val="00E6791F"/>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2"/>
    <w:rsid w:val="00E6791F"/>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2">
    <w:name w:val="List"/>
    <w:basedOn w:val="a0"/>
    <w:uiPriority w:val="99"/>
    <w:semiHidden/>
    <w:unhideWhenUsed/>
    <w:rsid w:val="00E6791F"/>
    <w:pPr>
      <w:ind w:left="283" w:hanging="283"/>
      <w:contextualSpacing/>
    </w:pPr>
  </w:style>
  <w:style w:type="paragraph" w:customStyle="1" w:styleId="1">
    <w:name w:val="Статья 1"/>
    <w:basedOn w:val="a0"/>
    <w:rsid w:val="00E6791F"/>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E6791F"/>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header"/>
    <w:basedOn w:val="a0"/>
    <w:link w:val="af4"/>
    <w:uiPriority w:val="99"/>
    <w:unhideWhenUsed/>
    <w:rsid w:val="00E6791F"/>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6791F"/>
  </w:style>
  <w:style w:type="paragraph" w:styleId="af5">
    <w:name w:val="footer"/>
    <w:basedOn w:val="a0"/>
    <w:link w:val="af6"/>
    <w:uiPriority w:val="99"/>
    <w:unhideWhenUsed/>
    <w:rsid w:val="00E6791F"/>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6791F"/>
  </w:style>
  <w:style w:type="table" w:customStyle="1" w:styleId="110">
    <w:name w:val="Сетка таблицы11"/>
    <w:basedOn w:val="a2"/>
    <w:next w:val="a8"/>
    <w:uiPriority w:val="59"/>
    <w:rsid w:val="00E6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E6791F"/>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E6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3D73C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7374</Words>
  <Characters>42036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4</cp:revision>
  <dcterms:created xsi:type="dcterms:W3CDTF">2020-06-23T06:30:00Z</dcterms:created>
  <dcterms:modified xsi:type="dcterms:W3CDTF">2020-06-23T06:31:00Z</dcterms:modified>
</cp:coreProperties>
</file>