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6263E975" w:rsidR="00EE2718" w:rsidRPr="002B1B81" w:rsidRDefault="00EB593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573FC0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B5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5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7DCD89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B5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1E5A9E83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следующее: </w:t>
      </w:r>
    </w:p>
    <w:p w14:paraId="62EB4B5B" w14:textId="6897E129" w:rsidR="008D7C9A" w:rsidRPr="002B1B81" w:rsidRDefault="008D7C9A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D7C9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C9A">
        <w:rPr>
          <w:rFonts w:ascii="Times New Roman" w:hAnsi="Times New Roman" w:cs="Times New Roman"/>
          <w:color w:val="000000"/>
          <w:sz w:val="24"/>
          <w:szCs w:val="24"/>
        </w:rPr>
        <w:t xml:space="preserve">Исключительное право на товарный знак АО </w:t>
      </w:r>
      <w:proofErr w:type="spellStart"/>
      <w:r w:rsidRPr="008D7C9A">
        <w:rPr>
          <w:rFonts w:ascii="Times New Roman" w:hAnsi="Times New Roman" w:cs="Times New Roman"/>
          <w:color w:val="000000"/>
          <w:sz w:val="24"/>
          <w:szCs w:val="24"/>
        </w:rPr>
        <w:t>Комсоцбанк</w:t>
      </w:r>
      <w:proofErr w:type="spellEnd"/>
      <w:r w:rsidRPr="008D7C9A">
        <w:rPr>
          <w:rFonts w:ascii="Times New Roman" w:hAnsi="Times New Roman" w:cs="Times New Roman"/>
          <w:color w:val="000000"/>
          <w:sz w:val="24"/>
          <w:szCs w:val="24"/>
        </w:rPr>
        <w:t xml:space="preserve"> "Бумеранг", свидетельство №117999; свидетельство №496959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D7C9A">
        <w:rPr>
          <w:rFonts w:ascii="Times New Roman" w:hAnsi="Times New Roman" w:cs="Times New Roman"/>
          <w:color w:val="000000"/>
          <w:sz w:val="24"/>
          <w:szCs w:val="24"/>
        </w:rPr>
        <w:t>19 271,70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3F6ABE8" w14:textId="327E0DA2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2</w:t>
      </w:r>
      <w:r>
        <w:t xml:space="preserve"> - </w:t>
      </w:r>
      <w:r>
        <w:t>ООО "Галерея", ИНН 3528175759, определение АС Вологодской области о включении в РТК от 08.06.2018 по делу А13-21826/2017 (КД № 175/14 от 06.11.2014, № 189/14 от 08.12.2014, № 48/15 от 09.04.2015), банкрот (4 690 435,99 руб.)</w:t>
      </w:r>
      <w:r w:rsidRPr="00AE517E">
        <w:t xml:space="preserve"> - </w:t>
      </w:r>
      <w:r>
        <w:t>4 690 435,99</w:t>
      </w:r>
      <w:r>
        <w:t xml:space="preserve"> руб.;</w:t>
      </w:r>
    </w:p>
    <w:p w14:paraId="592DDC97" w14:textId="70F31703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3</w:t>
      </w:r>
      <w:r w:rsidRPr="00AE517E">
        <w:t xml:space="preserve"> - </w:t>
      </w:r>
      <w:r>
        <w:t>ООО "</w:t>
      </w:r>
      <w:proofErr w:type="spellStart"/>
      <w:r>
        <w:t>КлинингСервис</w:t>
      </w:r>
      <w:proofErr w:type="spellEnd"/>
      <w:r>
        <w:t>", ИНН 3528190595, определение АС Вологодской области о включении в РТК от 23.08.2019 по делу А13-16314/2018 (КД № № 15/15 от 05.02.2015, № 204/14 от 29.12.2014), банкрот (3 625 847,55 руб.)</w:t>
      </w:r>
      <w:r w:rsidRPr="00AE517E">
        <w:t xml:space="preserve"> - </w:t>
      </w:r>
      <w:r>
        <w:t>3 625 847,55</w:t>
      </w:r>
      <w:r w:rsidRPr="00AE517E">
        <w:t xml:space="preserve"> руб.;</w:t>
      </w:r>
    </w:p>
    <w:p w14:paraId="4F7469B1" w14:textId="3E7D3E10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4</w:t>
      </w:r>
      <w:r w:rsidRPr="00AE517E">
        <w:t xml:space="preserve"> - </w:t>
      </w:r>
      <w:r>
        <w:t>ООО "МАСТЕР СВОЕГО ДЕЛА", ИНН 7729416850, решение АС г. Москвы от 29.01.2016 по делу А40-190104/15-98-1634, решение АС Вологодской области от 04.07.2016 по делу А13-1148/2016 (КД 166/14 о 22.10.2014, КД № 202/14 от 25.12.2014), регистрирующим органом принято решение о предстоящем исключении из ЕГРЮЛ (69 020 458,60 руб.)</w:t>
      </w:r>
      <w:r w:rsidRPr="00AE517E">
        <w:t xml:space="preserve"> - </w:t>
      </w:r>
      <w:r>
        <w:t>69 020 458,60</w:t>
      </w:r>
      <w:r w:rsidRPr="00AE517E">
        <w:t xml:space="preserve"> руб.;</w:t>
      </w:r>
      <w:bookmarkStart w:id="0" w:name="_GoBack"/>
      <w:bookmarkEnd w:id="0"/>
    </w:p>
    <w:p w14:paraId="4007872A" w14:textId="6226B69A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5</w:t>
      </w:r>
      <w:r w:rsidRPr="00AE517E">
        <w:t xml:space="preserve"> - </w:t>
      </w:r>
      <w:r>
        <w:t>ООО "СТРОЙФОРМАТ", ИНН 9705038017 (</w:t>
      </w:r>
      <w:r w:rsidR="00A95A46">
        <w:t>правопреемник</w:t>
      </w:r>
      <w:r>
        <w:t xml:space="preserve"> ООО "САТИО", ИНН 7707784190), решения АС Вологодской области от 04.03.2016 по делу А13-13352/2015, от 04.03.2016 по делу А13-13382/2015, от 04.03.2016 по делу А13-13383/2015, от 10.03.2016 по делу А13-13384/2015 (КД № 200/14 от 25.12.2014, № 198/13 от 22.08.2013, № 209/13 от 05.09.13, № 247/13 от 10.10.2013) (71 565 969,25 руб.)</w:t>
      </w:r>
      <w:r w:rsidRPr="00AE517E">
        <w:t xml:space="preserve"> - </w:t>
      </w:r>
      <w:r>
        <w:t>71 565 969,25</w:t>
      </w:r>
      <w:r w:rsidRPr="00AE517E">
        <w:t xml:space="preserve"> руб.;</w:t>
      </w:r>
    </w:p>
    <w:p w14:paraId="7BD92441" w14:textId="0EA70B7C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6</w:t>
      </w:r>
      <w:r w:rsidRPr="00AE517E">
        <w:t xml:space="preserve"> - </w:t>
      </w:r>
      <w:r>
        <w:t>ООО "</w:t>
      </w:r>
      <w:proofErr w:type="spellStart"/>
      <w:r>
        <w:t>Тарлекс</w:t>
      </w:r>
      <w:proofErr w:type="spellEnd"/>
      <w:r>
        <w:t>", ИНН 7810873260, решение АС Вологодской области от 01.02.2016 по делу А13-9255/2015 (КД № 105/14 от 25.07.2014, № 147/14 от 17.09.2014, № 162/14 от 15.10.2014, № 178/14 от 18.10.2014, № 18/15 от 09.02.2015, № 187/14 от 02.12.2014, № 34/15 от 23.03.2015) (48 928 579,23 руб.)</w:t>
      </w:r>
      <w:r w:rsidRPr="00AE517E">
        <w:t xml:space="preserve"> - </w:t>
      </w:r>
      <w:r>
        <w:t>48 935 923,32</w:t>
      </w:r>
      <w:r w:rsidRPr="00AE517E">
        <w:t xml:space="preserve"> руб.;</w:t>
      </w:r>
    </w:p>
    <w:p w14:paraId="5450D530" w14:textId="132885ED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7</w:t>
      </w:r>
      <w:r w:rsidRPr="00AE517E">
        <w:t xml:space="preserve"> - </w:t>
      </w:r>
      <w:r>
        <w:t>ООО "ТД Флагман Сталь Групп", ИНН 3528206189, постановление АС Северо-Западного округа от 22.05.2018 по делу А13-10137/2017 (КД № 174/14 от 06.11.2014, № 198/14 от 24.12.2014, № 53/15 от 22.04.2015) (2 947 940,70 руб.)</w:t>
      </w:r>
      <w:r w:rsidRPr="00AE517E">
        <w:t xml:space="preserve"> - </w:t>
      </w:r>
      <w:r>
        <w:t>2 947 940,70</w:t>
      </w:r>
      <w:r w:rsidRPr="00AE517E">
        <w:t xml:space="preserve"> руб.;</w:t>
      </w:r>
    </w:p>
    <w:p w14:paraId="3C0F6AC7" w14:textId="5D60548B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8</w:t>
      </w:r>
      <w:r w:rsidRPr="00AE517E">
        <w:t xml:space="preserve"> - </w:t>
      </w:r>
      <w:r>
        <w:t>ООО "УК "Вологодская", ИНН 3528183630, определение АС Вологодской области о включении в РТК от 04.04.2018 по делу А13-2007/2017 (КД № 96/14 от 11.07.2014), банкрот (268 929,52 руб.)</w:t>
      </w:r>
      <w:r w:rsidRPr="00AE517E">
        <w:t xml:space="preserve"> - </w:t>
      </w:r>
      <w:r>
        <w:t>268 929,52</w:t>
      </w:r>
      <w:r w:rsidRPr="00AE517E">
        <w:t xml:space="preserve"> руб.;</w:t>
      </w:r>
    </w:p>
    <w:p w14:paraId="3680340D" w14:textId="7750C32F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9</w:t>
      </w:r>
      <w:r w:rsidRPr="00AE517E">
        <w:t xml:space="preserve"> - </w:t>
      </w:r>
      <w:r>
        <w:t>ТОО ЛЮНКС НЕБУЛА, КИО 33071, решение АС Вологодской области от 27.11.2018 по делу А13-14790/2015, постановление Четырнадцатого арбитражного апелляционного суда от 16.05.2019 (КД № 297/13 от 10.12.2013) (3 571 834,75 руб.)</w:t>
      </w:r>
      <w:r w:rsidRPr="00AE517E">
        <w:t xml:space="preserve"> - </w:t>
      </w:r>
      <w:r>
        <w:t>3 571 834,75</w:t>
      </w:r>
      <w:r w:rsidRPr="00AE517E">
        <w:t xml:space="preserve"> руб.;</w:t>
      </w:r>
    </w:p>
    <w:p w14:paraId="6F59B5CE" w14:textId="46BDEA24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10</w:t>
      </w:r>
      <w:r w:rsidRPr="00AE517E">
        <w:t xml:space="preserve"> - </w:t>
      </w:r>
      <w:r>
        <w:t>Мишин Антон Владимирович, ИНН 352822509281, решение Череповецкого городского суда Вологодской области 19.10.2016 по делу 2-8632/2016 (КД № 195/14 от 19.12.2014) (4 678 380,53 руб.)</w:t>
      </w:r>
      <w:r w:rsidRPr="00AE517E">
        <w:t xml:space="preserve"> - </w:t>
      </w:r>
      <w:r>
        <w:t>4 678 380,53</w:t>
      </w:r>
      <w:r w:rsidRPr="00AE517E">
        <w:t xml:space="preserve"> руб.;</w:t>
      </w:r>
    </w:p>
    <w:p w14:paraId="5FA08CEE" w14:textId="570550D6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11</w:t>
      </w:r>
      <w:r w:rsidRPr="00AE517E">
        <w:t xml:space="preserve"> - </w:t>
      </w:r>
      <w:r>
        <w:t>Таболкин Андрей Сергеевич, ИНН 352824729130, определение АС Вологодской области о включении в РТК от 11.04.2018 по делу А13-13471/2017 (КД № 470/11 от 29.11.2011), банкрот (9 441 578,55 руб.)</w:t>
      </w:r>
      <w:r w:rsidRPr="00AE517E">
        <w:t xml:space="preserve"> - </w:t>
      </w:r>
      <w:r>
        <w:t>9 441 578,55</w:t>
      </w:r>
      <w:r w:rsidRPr="00AE517E">
        <w:t xml:space="preserve"> руб.;</w:t>
      </w:r>
    </w:p>
    <w:p w14:paraId="2D4B7249" w14:textId="4C9D6742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12</w:t>
      </w:r>
      <w:r w:rsidRPr="00AE517E">
        <w:t xml:space="preserve"> - </w:t>
      </w:r>
      <w:r>
        <w:t>Селезнев Сергей Леонидович, (поручитель ООО "</w:t>
      </w:r>
      <w:proofErr w:type="spellStart"/>
      <w:r>
        <w:t>Агротехнологии</w:t>
      </w:r>
      <w:proofErr w:type="spellEnd"/>
      <w:r>
        <w:t xml:space="preserve"> Вологда", ИНН 3528164475 и ООО "САН", ИНН 3528181897 - исключены из ЕГРЮЛ), решения Череповецкого городского суда Вологодской области 25.09.2014 по делу 02-7013/2014, 15.10.2014 по делу 2-6985/2014, апелляционное определение Вологодского областного суда от 17.04.2015 (КД № 39/12 от 22.02.2012, № 222/13 от 23.09.2013, № 164/13 от 12.07.2013), банкрот (7 935 509,48 руб.)</w:t>
      </w:r>
      <w:r w:rsidRPr="00AE517E">
        <w:t xml:space="preserve"> - </w:t>
      </w:r>
      <w:r>
        <w:t>7 935 509,48</w:t>
      </w:r>
      <w:r w:rsidRPr="00AE517E">
        <w:t xml:space="preserve"> руб.;</w:t>
      </w:r>
    </w:p>
    <w:p w14:paraId="426C1C9B" w14:textId="1D3F136A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E517E">
        <w:t xml:space="preserve">Лот </w:t>
      </w:r>
      <w:r>
        <w:t>13</w:t>
      </w:r>
      <w:r w:rsidRPr="00AE517E">
        <w:t xml:space="preserve"> - </w:t>
      </w:r>
      <w:r>
        <w:t>Ширяева Юлия Александровна, ИНН 352828436600 (солидарно с Ширяевым Алексеем Вениаминовичем), судебный приказ Мирового судьи Вологодской области по судебному участку № 16 от 06.06.2017 по делу 2-1598/2017 (КД № 50/15 от 14.04.2015) (60 809,04 руб.)</w:t>
      </w:r>
      <w:r w:rsidR="008D7C9A">
        <w:t xml:space="preserve"> - </w:t>
      </w:r>
      <w:r>
        <w:t>60 809,04</w:t>
      </w:r>
      <w:r w:rsidR="008D7C9A" w:rsidRPr="008D7C9A">
        <w:t xml:space="preserve"> руб.;</w:t>
      </w:r>
    </w:p>
    <w:p w14:paraId="0F070717" w14:textId="689F8198" w:rsidR="00AE517E" w:rsidRDefault="00AE517E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14</w:t>
      </w:r>
      <w:r>
        <w:t xml:space="preserve"> - </w:t>
      </w:r>
      <w:r>
        <w:t>Шнейдер Елена Евгеньевна, решение Череповецкого городского суда Вологодской области от 20.11.2017 по делу А2-4597/2017, апелляционное определение Вологодского областного суда от 26.01.2018 (КД № 46/15 от 07.04.2015) (677 260,10 руб.)</w:t>
      </w:r>
      <w:r w:rsidRPr="00AE517E">
        <w:t xml:space="preserve"> - </w:t>
      </w:r>
      <w:r>
        <w:t>677 260,10</w:t>
      </w:r>
      <w:r w:rsidR="008D7C9A" w:rsidRPr="008D7C9A">
        <w:t xml:space="preserve"> руб.;</w:t>
      </w:r>
    </w:p>
    <w:p w14:paraId="17D89E2E" w14:textId="4071A59D" w:rsidR="008D7C9A" w:rsidRDefault="008D7C9A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8D7C9A">
        <w:t>15</w:t>
      </w:r>
      <w:r>
        <w:t xml:space="preserve"> - </w:t>
      </w:r>
      <w:r w:rsidRPr="008D7C9A">
        <w:t>Пикуль Владимир Андреевич, ИНН 772729809630, решение Череповецкого городского суда Вологодской области 02.06.2014 по делу 2-3875/2014 (КД № 220/13 от 18.09.2013) (1 041 597,05 руб.)</w:t>
      </w:r>
      <w:r>
        <w:t xml:space="preserve"> - </w:t>
      </w:r>
      <w:r w:rsidRPr="008D7C9A">
        <w:t>517 608,27</w:t>
      </w:r>
      <w:r>
        <w:t xml:space="preserve"> руб.</w:t>
      </w:r>
    </w:p>
    <w:p w14:paraId="63AC13C9" w14:textId="1BA7AB70" w:rsidR="00662676" w:rsidRPr="002B1B81" w:rsidRDefault="00662676" w:rsidP="00AE51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41EE2A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5930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BF6195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B5930">
        <w:rPr>
          <w:rFonts w:ascii="Times New Roman CYR" w:hAnsi="Times New Roman CYR" w:cs="Times New Roman CYR"/>
          <w:b/>
          <w:bCs/>
          <w:color w:val="000000"/>
        </w:rPr>
        <w:t>23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5A110E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B5930">
        <w:rPr>
          <w:color w:val="000000"/>
        </w:rPr>
        <w:t>23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EB5930">
        <w:rPr>
          <w:b/>
          <w:bCs/>
          <w:color w:val="000000"/>
        </w:rPr>
        <w:t>10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A767F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B5930">
        <w:rPr>
          <w:color w:val="000000"/>
        </w:rPr>
        <w:t>13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B5930">
        <w:rPr>
          <w:color w:val="000000"/>
        </w:rPr>
        <w:t>30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36FE8F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B5930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EB5930">
        <w:rPr>
          <w:b/>
          <w:color w:val="000000"/>
        </w:rPr>
        <w:t>2-14</w:t>
      </w:r>
      <w:r w:rsidRPr="002B1B81">
        <w:rPr>
          <w:color w:val="000000"/>
        </w:rPr>
        <w:t>, не реализованны</w:t>
      </w:r>
      <w:r w:rsidR="00EB593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B5930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EB5930">
        <w:rPr>
          <w:b/>
          <w:color w:val="000000"/>
        </w:rPr>
        <w:t>1,15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C0A291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B5930">
        <w:rPr>
          <w:b/>
          <w:bCs/>
          <w:color w:val="000000"/>
        </w:rPr>
        <w:t>ам 1,11-15</w:t>
      </w:r>
      <w:r w:rsidRPr="002B1B81">
        <w:rPr>
          <w:b/>
          <w:bCs/>
          <w:color w:val="000000"/>
        </w:rPr>
        <w:t xml:space="preserve"> - с </w:t>
      </w:r>
      <w:r w:rsidR="00EB5930">
        <w:rPr>
          <w:b/>
          <w:bCs/>
          <w:color w:val="000000"/>
        </w:rPr>
        <w:t>17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EB5930">
        <w:rPr>
          <w:b/>
          <w:bCs/>
          <w:color w:val="000000"/>
        </w:rPr>
        <w:t>6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CD6215B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B5930">
        <w:rPr>
          <w:b/>
          <w:bCs/>
          <w:color w:val="000000"/>
        </w:rPr>
        <w:t>ам 2-9</w:t>
      </w:r>
      <w:r w:rsidRPr="002B1B81">
        <w:rPr>
          <w:b/>
          <w:bCs/>
          <w:color w:val="000000"/>
        </w:rPr>
        <w:t xml:space="preserve"> - с </w:t>
      </w:r>
      <w:r w:rsidR="00EB5930">
        <w:rPr>
          <w:b/>
          <w:bCs/>
          <w:color w:val="000000"/>
        </w:rPr>
        <w:t>17 августа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EB5930">
        <w:rPr>
          <w:b/>
          <w:bCs/>
          <w:color w:val="000000"/>
        </w:rPr>
        <w:t>29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EB5930">
        <w:rPr>
          <w:b/>
          <w:bCs/>
          <w:color w:val="000000"/>
        </w:rPr>
        <w:t>;</w:t>
      </w:r>
    </w:p>
    <w:p w14:paraId="021AA12B" w14:textId="4DCA7208" w:rsidR="00EB5930" w:rsidRPr="002B1B81" w:rsidRDefault="00EB59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Pr="00EB59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10</w:t>
      </w:r>
      <w:r w:rsidRPr="00EB5930">
        <w:rPr>
          <w:b/>
          <w:bCs/>
          <w:color w:val="000000"/>
        </w:rPr>
        <w:t xml:space="preserve"> - с 17 августа 2020 г. по </w:t>
      </w:r>
      <w:r>
        <w:rPr>
          <w:b/>
          <w:bCs/>
          <w:color w:val="000000"/>
        </w:rPr>
        <w:t>15</w:t>
      </w:r>
      <w:r w:rsidRPr="00EB5930">
        <w:rPr>
          <w:b/>
          <w:bCs/>
          <w:color w:val="000000"/>
        </w:rPr>
        <w:t xml:space="preserve"> ноября 2020 г.</w:t>
      </w:r>
    </w:p>
    <w:p w14:paraId="2D284BB7" w14:textId="7E9E988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B5930">
        <w:rPr>
          <w:color w:val="000000"/>
        </w:rPr>
        <w:t>17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5C749F2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EB5930">
        <w:rPr>
          <w:b/>
          <w:color w:val="000000"/>
        </w:rPr>
        <w:t>а1</w:t>
      </w:r>
      <w:r w:rsidRPr="002B1B81">
        <w:rPr>
          <w:b/>
          <w:color w:val="000000"/>
        </w:rPr>
        <w:t>:</w:t>
      </w:r>
    </w:p>
    <w:p w14:paraId="6F222F02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0D724EC6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95,00% от начальной цены продажи лота;</w:t>
      </w:r>
    </w:p>
    <w:p w14:paraId="7544BCE5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90,00% от начальной цены продажи лота;</w:t>
      </w:r>
    </w:p>
    <w:p w14:paraId="690F9B85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85,00% от начальной цены продажи лота;</w:t>
      </w:r>
    </w:p>
    <w:p w14:paraId="16CE20C0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80,00% от начальной цены продажи лота;</w:t>
      </w:r>
    </w:p>
    <w:p w14:paraId="7CCB1AA5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75,00% от начальной цены продажи лота;</w:t>
      </w:r>
    </w:p>
    <w:p w14:paraId="16CA354A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70,00% от начальной цены продажи лота;</w:t>
      </w:r>
    </w:p>
    <w:p w14:paraId="666B0969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65,00% от начальной цены продажи лота;</w:t>
      </w:r>
    </w:p>
    <w:p w14:paraId="3354DD75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16 ноября 2020 г. по 22 ноября 2020 г. - в размере 60,00% от начальной цены продажи лота;</w:t>
      </w:r>
    </w:p>
    <w:p w14:paraId="59C0A2F3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23 ноября 2020 г. по 29 ноября 2020 г. - в размере 55,00% от начальной цены продажи лота;</w:t>
      </w:r>
    </w:p>
    <w:p w14:paraId="350F1023" w14:textId="04F23D9D" w:rsidR="00C035F0" w:rsidRPr="002B1B81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30 ноября 2020 г. по 06 декабря 2020 г. - в размере 50,00%</w:t>
      </w:r>
      <w:r>
        <w:rPr>
          <w:color w:val="000000"/>
        </w:rPr>
        <w:t xml:space="preserve"> от начальной цены продажи лота.</w:t>
      </w:r>
    </w:p>
    <w:p w14:paraId="1DEAE197" w14:textId="387FDEA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="00EB5930">
        <w:rPr>
          <w:b/>
          <w:color w:val="000000"/>
        </w:rPr>
        <w:t>-9</w:t>
      </w:r>
      <w:r w:rsidRPr="002B1B81">
        <w:rPr>
          <w:b/>
          <w:color w:val="000000"/>
        </w:rPr>
        <w:t>:</w:t>
      </w:r>
    </w:p>
    <w:p w14:paraId="7DB1DE1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2BA24212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95,00% от начальной цены продажи лота;</w:t>
      </w:r>
    </w:p>
    <w:p w14:paraId="0ACD700E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90,00% от начальной цены продажи лота;</w:t>
      </w:r>
    </w:p>
    <w:p w14:paraId="06506F74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85,00% от начальной цены продажи лота;</w:t>
      </w:r>
    </w:p>
    <w:p w14:paraId="56D0689E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80,00% от начальной цены продажи лота;</w:t>
      </w:r>
    </w:p>
    <w:p w14:paraId="144A4713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75,00% от начальной цены продажи лота;</w:t>
      </w:r>
    </w:p>
    <w:p w14:paraId="009556EF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70,00% от начальной цены продажи лота;</w:t>
      </w:r>
    </w:p>
    <w:p w14:paraId="7C34B6AF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65,00% от начальной цены продажи лота;</w:t>
      </w:r>
    </w:p>
    <w:p w14:paraId="0D5149B2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16 ноября 2020 г. по 22 ноября 2020 г. - в размере 60,00% от начальной цены продажи лота;</w:t>
      </w:r>
    </w:p>
    <w:p w14:paraId="1C8E43E4" w14:textId="2AF3A16C" w:rsidR="00EB5930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23 ноября 2020 г. по 29 ноября 2020 г. - в размере 55,00%</w:t>
      </w:r>
      <w:r w:rsidRPr="00223FBE">
        <w:rPr>
          <w:color w:val="000000"/>
        </w:rPr>
        <w:t xml:space="preserve"> от начальной цены продажи лота.</w:t>
      </w:r>
    </w:p>
    <w:p w14:paraId="18CF4411" w14:textId="72417993" w:rsidR="00EB5930" w:rsidRDefault="00EB59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10:</w:t>
      </w:r>
    </w:p>
    <w:p w14:paraId="67E8E9F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6D6526CF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96,80% от начальной цены продажи лота;</w:t>
      </w:r>
    </w:p>
    <w:p w14:paraId="5C8ED13A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93,60% от начальной цены продажи лота;</w:t>
      </w:r>
    </w:p>
    <w:p w14:paraId="6DFD8BFD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90,40% от начальной цены продажи лота;</w:t>
      </w:r>
    </w:p>
    <w:p w14:paraId="32F054A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87,20% от начальной цены продажи лота;</w:t>
      </w:r>
    </w:p>
    <w:p w14:paraId="48EC92AA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84,00% от начальной цены продажи лота;</w:t>
      </w:r>
    </w:p>
    <w:p w14:paraId="36C3513C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80,80% от начальной цены продажи лота;</w:t>
      </w:r>
    </w:p>
    <w:p w14:paraId="62730987" w14:textId="027177BA" w:rsidR="00EB5930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3A08E622" w14:textId="0E3EB4A7" w:rsid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11-13:</w:t>
      </w:r>
    </w:p>
    <w:p w14:paraId="2BB8DD9F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6E1AE24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92,50% от начальной цены продажи лота;</w:t>
      </w:r>
    </w:p>
    <w:p w14:paraId="186846A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85,00% от начальной цены продажи лота;</w:t>
      </w:r>
    </w:p>
    <w:p w14:paraId="736BC57E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77,50% от начальной цены продажи лота;</w:t>
      </w:r>
    </w:p>
    <w:p w14:paraId="0884558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70,00% от начальной цены продажи лота;</w:t>
      </w:r>
    </w:p>
    <w:p w14:paraId="57D20577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62,50% от начальной цены продажи лота;</w:t>
      </w:r>
    </w:p>
    <w:p w14:paraId="2F2895E0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55,00% от начальной цены продажи лота;</w:t>
      </w:r>
    </w:p>
    <w:p w14:paraId="430A7E94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47,50% от начальной цены продажи лота;</w:t>
      </w:r>
    </w:p>
    <w:p w14:paraId="04A6C332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16 ноября 2020 г. по 22 ноября 2020 г. - в размере 40,00% от начальной цены продажи лота;</w:t>
      </w:r>
    </w:p>
    <w:p w14:paraId="0C9AF6F6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23 ноября 2020 г. по 29 ноября 2020 г. - в размере 32,50% от начальной цены продажи лота;</w:t>
      </w:r>
    </w:p>
    <w:p w14:paraId="7910A2B3" w14:textId="7599CD81" w:rsid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30 ноября 2020 г. по 06 декабря 2020 г. - в размере 25,00%</w:t>
      </w:r>
      <w:r>
        <w:rPr>
          <w:color w:val="000000"/>
        </w:rPr>
        <w:t xml:space="preserve"> от начальной цены продажи лота.</w:t>
      </w:r>
    </w:p>
    <w:p w14:paraId="78C696F2" w14:textId="1411DBC2" w:rsid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14:</w:t>
      </w:r>
    </w:p>
    <w:p w14:paraId="5315B98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037BDF9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97,00% от начальной цены продажи лота;</w:t>
      </w:r>
    </w:p>
    <w:p w14:paraId="423D7261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94,00% от начальной цены продажи лота;</w:t>
      </w:r>
    </w:p>
    <w:p w14:paraId="4A59DADD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91,00% от начальной цены продажи лота;</w:t>
      </w:r>
    </w:p>
    <w:p w14:paraId="742E3223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88,00% от начальной цены продажи лота;</w:t>
      </w:r>
    </w:p>
    <w:p w14:paraId="2B467176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85,00% от начальной цены продажи лота;</w:t>
      </w:r>
    </w:p>
    <w:p w14:paraId="487B8260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82,00% от начальной цены продажи лота;</w:t>
      </w:r>
    </w:p>
    <w:p w14:paraId="454573C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79,00% от начальной цены продажи лота;</w:t>
      </w:r>
    </w:p>
    <w:p w14:paraId="14780133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16 ноября 2020 г. по 22 ноября 2020 г. - в размере 76,00% от начальной цены продажи лота;</w:t>
      </w:r>
    </w:p>
    <w:p w14:paraId="5AD2BBD2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23 ноября 2020 г. по 29 ноября 2020 г. - в размере 73,00% от начальной цены продажи лота;</w:t>
      </w:r>
    </w:p>
    <w:p w14:paraId="03C87560" w14:textId="21A70F13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30 ноября 2020 г. по 06 декабря 2020 г. - в размере 70,00%</w:t>
      </w:r>
      <w:r w:rsidRPr="00223FBE">
        <w:rPr>
          <w:color w:val="000000"/>
        </w:rPr>
        <w:t xml:space="preserve"> от начальной цены продажи лота.</w:t>
      </w:r>
    </w:p>
    <w:p w14:paraId="286DB6FD" w14:textId="20FA0A2C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15:</w:t>
      </w:r>
    </w:p>
    <w:p w14:paraId="2849F5B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17 августа 2020 г. по 27 сентября 2020 г. - в размере начальной цены продажи лота;</w:t>
      </w:r>
    </w:p>
    <w:p w14:paraId="3864CF9D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28 сентября 2020 г. по 04 октября 2020 г. - в размере 90,20% от начальной цены продажи лота;</w:t>
      </w:r>
    </w:p>
    <w:p w14:paraId="0E7D9B3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05 октября 2020 г. по 11 октября 2020 г. - в размере 80,40% от начальной цены продажи лота;</w:t>
      </w:r>
    </w:p>
    <w:p w14:paraId="03B87D60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12 октября 2020 г. по 18 октября 2020 г. - в размере 70,60% от начальной цены продажи лота;</w:t>
      </w:r>
    </w:p>
    <w:p w14:paraId="57AE910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19 октября 2020 г. по 25 октября 2020 г. - в размере 60,80% от начальной цены продажи лота;</w:t>
      </w:r>
    </w:p>
    <w:p w14:paraId="5EFED2D8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26 октября 2020 г. по 01 ноября 2020 г. - в размере 51,00% от начальной цены продажи лота;</w:t>
      </w:r>
    </w:p>
    <w:p w14:paraId="70EB9ABB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02 ноября 2020 г. по 08 ноября 2020 г. - в размере 41,20% от начальной цены продажи лота;</w:t>
      </w:r>
    </w:p>
    <w:p w14:paraId="199BF837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09 ноября 2020 г. по 15 ноября 2020 г. - в размере 31,40% от начальной цены продажи лота;</w:t>
      </w:r>
    </w:p>
    <w:p w14:paraId="0F8E0843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16 ноября 2020 г. по 22 ноября 2020 г. - в размере 21,60% от начальной цены продажи лота;</w:t>
      </w:r>
    </w:p>
    <w:p w14:paraId="56DFA13E" w14:textId="77777777" w:rsidR="00223FBE" w:rsidRPr="00223FBE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23 ноября 2020 г. по 29 ноября 2020 г. - в размере 11,80% от начальной цены продажи лота;</w:t>
      </w:r>
    </w:p>
    <w:p w14:paraId="54E1EE11" w14:textId="702AA450" w:rsidR="00EB5930" w:rsidRPr="002B1B81" w:rsidRDefault="00223FBE" w:rsidP="00223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FBE">
        <w:rPr>
          <w:color w:val="000000"/>
        </w:rPr>
        <w:t>с 30 ноября 2020 г. по 06 декабря 2020 г. - в размере 2,00%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A6902A" w14:textId="37D2A175" w:rsidR="00223FBE" w:rsidRPr="00223FBE" w:rsidRDefault="00223FBE" w:rsidP="00223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23FBE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+ 7(812)670-97-09, доб.10-25 и у ОТ: тел. 8(812)334-20-50 (с 9.00 до 18.00 по МСК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FBE">
        <w:rPr>
          <w:rFonts w:ascii="Times New Roman" w:hAnsi="Times New Roman" w:cs="Times New Roman"/>
          <w:color w:val="000000"/>
          <w:sz w:val="24"/>
          <w:szCs w:val="24"/>
        </w:rPr>
        <w:t>informspb@auction-house.ru.</w:t>
      </w:r>
    </w:p>
    <w:p w14:paraId="76F54EF5" w14:textId="77777777" w:rsidR="00223FBE" w:rsidRPr="00223FBE" w:rsidRDefault="00223FBE" w:rsidP="00223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B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223FB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223FB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223FB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23FB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223FB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23FB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BE2F395" w14:textId="77777777" w:rsidR="00223FBE" w:rsidRPr="00223FBE" w:rsidRDefault="00223FBE" w:rsidP="00223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B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23F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3FB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bookmarkEnd w:id="1"/>
    <w:sectPr w:rsidR="00223FBE" w:rsidRPr="00223FBE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B6246"/>
    <w:rsid w:val="001F039D"/>
    <w:rsid w:val="00223FBE"/>
    <w:rsid w:val="00284B1D"/>
    <w:rsid w:val="002B1B81"/>
    <w:rsid w:val="00467D6B"/>
    <w:rsid w:val="004874AE"/>
    <w:rsid w:val="005466C3"/>
    <w:rsid w:val="0059668F"/>
    <w:rsid w:val="005F1F68"/>
    <w:rsid w:val="00662676"/>
    <w:rsid w:val="006D52AA"/>
    <w:rsid w:val="007229EA"/>
    <w:rsid w:val="00735EAD"/>
    <w:rsid w:val="007B575E"/>
    <w:rsid w:val="00825B29"/>
    <w:rsid w:val="00865FD7"/>
    <w:rsid w:val="00882E21"/>
    <w:rsid w:val="008D7C9A"/>
    <w:rsid w:val="00902D3F"/>
    <w:rsid w:val="00927CB6"/>
    <w:rsid w:val="0096604D"/>
    <w:rsid w:val="00A95A46"/>
    <w:rsid w:val="00AB030D"/>
    <w:rsid w:val="00AE517E"/>
    <w:rsid w:val="00AF3005"/>
    <w:rsid w:val="00B41D69"/>
    <w:rsid w:val="00B668A3"/>
    <w:rsid w:val="00B953CE"/>
    <w:rsid w:val="00C035F0"/>
    <w:rsid w:val="00C11EFF"/>
    <w:rsid w:val="00CF06A5"/>
    <w:rsid w:val="00D62667"/>
    <w:rsid w:val="00D93DB1"/>
    <w:rsid w:val="00E614D3"/>
    <w:rsid w:val="00EB5930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3411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18</cp:revision>
  <dcterms:created xsi:type="dcterms:W3CDTF">2019-07-23T07:42:00Z</dcterms:created>
  <dcterms:modified xsi:type="dcterms:W3CDTF">2020-04-28T09:44:00Z</dcterms:modified>
</cp:coreProperties>
</file>