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4B7C7" w14:textId="77777777" w:rsidR="00D93F46" w:rsidRPr="008D276B" w:rsidRDefault="00D93F46" w:rsidP="00D93F46">
      <w:pPr>
        <w:jc w:val="center"/>
        <w:rPr>
          <w:rFonts w:cs="Times New Roman"/>
          <w:b/>
          <w:sz w:val="28"/>
          <w:szCs w:val="28"/>
        </w:rPr>
      </w:pPr>
      <w:r w:rsidRPr="008D276B">
        <w:rPr>
          <w:rFonts w:cs="Times New Roman"/>
          <w:b/>
          <w:sz w:val="28"/>
          <w:szCs w:val="28"/>
        </w:rPr>
        <w:t>Электронный аукцион по продаже недвижимого имущества, принадлежащего ПАО Сбербанк</w:t>
      </w:r>
    </w:p>
    <w:p w14:paraId="5EFB5702" w14:textId="77777777" w:rsidR="00D93F46" w:rsidRPr="008D276B" w:rsidRDefault="00D93F46" w:rsidP="00D93F46">
      <w:pPr>
        <w:jc w:val="center"/>
        <w:rPr>
          <w:rFonts w:cs="Times New Roman"/>
          <w:b/>
          <w:sz w:val="28"/>
          <w:szCs w:val="28"/>
        </w:rPr>
      </w:pPr>
    </w:p>
    <w:p w14:paraId="6B45E288" w14:textId="46F95B3E"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Электронный аукцион будет проводиться </w:t>
      </w:r>
      <w:r w:rsidR="003F390B">
        <w:rPr>
          <w:rFonts w:eastAsia="Times New Roman" w:cs="Times New Roman"/>
          <w:b/>
          <w:bCs/>
          <w:lang w:eastAsia="ru-RU"/>
        </w:rPr>
        <w:t xml:space="preserve">30 июля </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 xml:space="preserve"> года</w:t>
      </w:r>
      <w:r w:rsidRPr="00D43C0C">
        <w:rPr>
          <w:rFonts w:eastAsia="Times New Roman" w:cs="Times New Roman"/>
          <w:b/>
          <w:bCs/>
          <w:sz w:val="28"/>
          <w:szCs w:val="28"/>
          <w:lang w:eastAsia="ru-RU"/>
        </w:rPr>
        <w:t xml:space="preserve"> </w:t>
      </w:r>
      <w:r w:rsidRPr="00D43C0C">
        <w:rPr>
          <w:rFonts w:eastAsia="Times New Roman" w:cs="Times New Roman"/>
          <w:b/>
          <w:bCs/>
          <w:lang w:eastAsia="ru-RU"/>
        </w:rPr>
        <w:t>с 1</w:t>
      </w:r>
      <w:r>
        <w:rPr>
          <w:rFonts w:eastAsia="Times New Roman" w:cs="Times New Roman"/>
          <w:b/>
          <w:bCs/>
          <w:lang w:eastAsia="ru-RU"/>
        </w:rPr>
        <w:t>0</w:t>
      </w:r>
      <w:r w:rsidRPr="00D43C0C">
        <w:rPr>
          <w:rFonts w:eastAsia="Times New Roman" w:cs="Times New Roman"/>
          <w:b/>
          <w:bCs/>
          <w:lang w:eastAsia="ru-RU"/>
        </w:rPr>
        <w:t>:00</w:t>
      </w:r>
    </w:p>
    <w:p w14:paraId="73107071" w14:textId="7777777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на электронной торговой площадке АО «Российский аукционный дом»</w:t>
      </w:r>
    </w:p>
    <w:p w14:paraId="58B694C3" w14:textId="7777777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по адресу </w:t>
      </w:r>
      <w:hyperlink r:id="rId8" w:history="1">
        <w:r w:rsidRPr="00D43C0C">
          <w:rPr>
            <w:rFonts w:eastAsia="Times New Roman" w:cs="Times New Roman"/>
            <w:b/>
            <w:bCs/>
            <w:color w:val="0000FF"/>
            <w:u w:val="single"/>
            <w:lang w:val="en-US" w:eastAsia="ru-RU"/>
          </w:rPr>
          <w:t>www</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lot</w:t>
        </w:r>
        <w:r w:rsidRPr="00D43C0C">
          <w:rPr>
            <w:rFonts w:eastAsia="Times New Roman" w:cs="Times New Roman"/>
            <w:b/>
            <w:bCs/>
            <w:color w:val="0000FF"/>
            <w:u w:val="single"/>
            <w:lang w:eastAsia="ru-RU"/>
          </w:rPr>
          <w:t>-</w:t>
        </w:r>
        <w:r w:rsidRPr="00D43C0C">
          <w:rPr>
            <w:rFonts w:eastAsia="Times New Roman" w:cs="Times New Roman"/>
            <w:b/>
            <w:bCs/>
            <w:color w:val="0000FF"/>
            <w:u w:val="single"/>
            <w:lang w:val="en-US" w:eastAsia="ru-RU"/>
          </w:rPr>
          <w:t>online</w:t>
        </w:r>
        <w:r w:rsidRPr="00D43C0C">
          <w:rPr>
            <w:rFonts w:eastAsia="Times New Roman" w:cs="Times New Roman"/>
            <w:b/>
            <w:bCs/>
            <w:color w:val="0000FF"/>
            <w:u w:val="single"/>
            <w:lang w:eastAsia="ru-RU"/>
          </w:rPr>
          <w:t>.</w:t>
        </w:r>
        <w:proofErr w:type="spellStart"/>
        <w:r w:rsidRPr="00D43C0C">
          <w:rPr>
            <w:rFonts w:eastAsia="Times New Roman" w:cs="Times New Roman"/>
            <w:b/>
            <w:bCs/>
            <w:color w:val="0000FF"/>
            <w:u w:val="single"/>
            <w:lang w:val="en-US" w:eastAsia="ru-RU"/>
          </w:rPr>
          <w:t>ru</w:t>
        </w:r>
        <w:proofErr w:type="spellEnd"/>
      </w:hyperlink>
      <w:r w:rsidRPr="00D43C0C">
        <w:rPr>
          <w:rFonts w:eastAsia="Times New Roman" w:cs="Times New Roman"/>
          <w:b/>
          <w:bCs/>
          <w:lang w:eastAsia="ru-RU"/>
        </w:rPr>
        <w:t xml:space="preserve">. </w:t>
      </w:r>
    </w:p>
    <w:p w14:paraId="6F75E477" w14:textId="77777777"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Организатор торгов – АО «Российский аукционный дом».</w:t>
      </w:r>
    </w:p>
    <w:p w14:paraId="18CA8B17" w14:textId="2635B288"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Прием заявок с </w:t>
      </w:r>
      <w:r w:rsidR="003F390B">
        <w:rPr>
          <w:rFonts w:eastAsia="Times New Roman" w:cs="Times New Roman"/>
          <w:b/>
          <w:bCs/>
          <w:lang w:eastAsia="ru-RU"/>
        </w:rPr>
        <w:t>30</w:t>
      </w:r>
      <w:r w:rsidRPr="00D43C0C">
        <w:rPr>
          <w:rFonts w:eastAsia="Times New Roman" w:cs="Times New Roman"/>
          <w:b/>
          <w:bCs/>
          <w:lang w:eastAsia="ru-RU"/>
        </w:rPr>
        <w:t>.</w:t>
      </w:r>
      <w:r>
        <w:rPr>
          <w:rFonts w:eastAsia="Times New Roman" w:cs="Times New Roman"/>
          <w:b/>
          <w:bCs/>
          <w:lang w:eastAsia="ru-RU"/>
        </w:rPr>
        <w:t>0</w:t>
      </w:r>
      <w:r w:rsidR="003F390B">
        <w:rPr>
          <w:rFonts w:eastAsia="Times New Roman" w:cs="Times New Roman"/>
          <w:b/>
          <w:bCs/>
          <w:lang w:eastAsia="ru-RU"/>
        </w:rPr>
        <w:t>6</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 xml:space="preserve"> по </w:t>
      </w:r>
      <w:r w:rsidR="0068761C">
        <w:rPr>
          <w:rFonts w:eastAsia="Times New Roman" w:cs="Times New Roman"/>
          <w:b/>
          <w:bCs/>
          <w:lang w:eastAsia="ru-RU"/>
        </w:rPr>
        <w:t>2</w:t>
      </w:r>
      <w:r w:rsidR="003F390B">
        <w:rPr>
          <w:rFonts w:eastAsia="Times New Roman" w:cs="Times New Roman"/>
          <w:b/>
          <w:bCs/>
          <w:lang w:eastAsia="ru-RU"/>
        </w:rPr>
        <w:t>9</w:t>
      </w:r>
      <w:r w:rsidRPr="00D43C0C">
        <w:rPr>
          <w:rFonts w:eastAsia="Times New Roman" w:cs="Times New Roman"/>
          <w:b/>
          <w:bCs/>
          <w:lang w:eastAsia="ru-RU"/>
        </w:rPr>
        <w:t>.</w:t>
      </w:r>
      <w:r>
        <w:rPr>
          <w:rFonts w:eastAsia="Times New Roman" w:cs="Times New Roman"/>
          <w:b/>
          <w:bCs/>
          <w:lang w:eastAsia="ru-RU"/>
        </w:rPr>
        <w:t>0</w:t>
      </w:r>
      <w:r w:rsidR="003F390B">
        <w:rPr>
          <w:rFonts w:eastAsia="Times New Roman" w:cs="Times New Roman"/>
          <w:b/>
          <w:bCs/>
          <w:lang w:eastAsia="ru-RU"/>
        </w:rPr>
        <w:t>7</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 xml:space="preserve"> до 15:00.</w:t>
      </w:r>
    </w:p>
    <w:p w14:paraId="2D46AD86" w14:textId="446B80FF"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Задаток должен поступить на счет Организатора торгов не позднее </w:t>
      </w:r>
      <w:r w:rsidR="0068761C">
        <w:rPr>
          <w:rFonts w:eastAsia="Times New Roman" w:cs="Times New Roman"/>
          <w:b/>
          <w:bCs/>
          <w:lang w:eastAsia="ru-RU"/>
        </w:rPr>
        <w:t>2</w:t>
      </w:r>
      <w:r w:rsidR="003F390B">
        <w:rPr>
          <w:rFonts w:eastAsia="Times New Roman" w:cs="Times New Roman"/>
          <w:b/>
          <w:bCs/>
          <w:lang w:eastAsia="ru-RU"/>
        </w:rPr>
        <w:t>8</w:t>
      </w:r>
      <w:r w:rsidRPr="00D43C0C">
        <w:rPr>
          <w:rFonts w:eastAsia="Times New Roman" w:cs="Times New Roman"/>
          <w:b/>
          <w:bCs/>
          <w:lang w:eastAsia="ru-RU"/>
        </w:rPr>
        <w:t>.</w:t>
      </w:r>
      <w:r>
        <w:rPr>
          <w:rFonts w:eastAsia="Times New Roman" w:cs="Times New Roman"/>
          <w:b/>
          <w:bCs/>
          <w:lang w:eastAsia="ru-RU"/>
        </w:rPr>
        <w:t>0</w:t>
      </w:r>
      <w:r w:rsidR="003F390B">
        <w:rPr>
          <w:rFonts w:eastAsia="Times New Roman" w:cs="Times New Roman"/>
          <w:b/>
          <w:bCs/>
          <w:lang w:eastAsia="ru-RU"/>
        </w:rPr>
        <w:t>7</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w:t>
      </w:r>
    </w:p>
    <w:p w14:paraId="0B7BC20D" w14:textId="5230B099" w:rsidR="00D93F46" w:rsidRPr="00D43C0C" w:rsidRDefault="00D93F46" w:rsidP="00D93F46">
      <w:pPr>
        <w:jc w:val="center"/>
        <w:rPr>
          <w:rFonts w:eastAsia="Times New Roman" w:cs="Times New Roman"/>
          <w:b/>
          <w:bCs/>
          <w:lang w:eastAsia="ru-RU"/>
        </w:rPr>
      </w:pPr>
      <w:r w:rsidRPr="00D43C0C">
        <w:rPr>
          <w:rFonts w:eastAsia="Times New Roman" w:cs="Times New Roman"/>
          <w:b/>
          <w:bCs/>
          <w:lang w:eastAsia="ru-RU"/>
        </w:rPr>
        <w:t xml:space="preserve">Допуск претендентов к электронному аукциону осуществляется </w:t>
      </w:r>
      <w:r w:rsidR="0068761C">
        <w:rPr>
          <w:rFonts w:eastAsia="Times New Roman" w:cs="Times New Roman"/>
          <w:b/>
          <w:bCs/>
          <w:lang w:eastAsia="ru-RU"/>
        </w:rPr>
        <w:t>2</w:t>
      </w:r>
      <w:r w:rsidR="003F390B">
        <w:rPr>
          <w:rFonts w:eastAsia="Times New Roman" w:cs="Times New Roman"/>
          <w:b/>
          <w:bCs/>
          <w:lang w:eastAsia="ru-RU"/>
        </w:rPr>
        <w:t>9</w:t>
      </w:r>
      <w:r w:rsidRPr="00D43C0C">
        <w:rPr>
          <w:rFonts w:eastAsia="Times New Roman" w:cs="Times New Roman"/>
          <w:b/>
          <w:bCs/>
          <w:lang w:eastAsia="ru-RU"/>
        </w:rPr>
        <w:t>.</w:t>
      </w:r>
      <w:r>
        <w:rPr>
          <w:rFonts w:eastAsia="Times New Roman" w:cs="Times New Roman"/>
          <w:b/>
          <w:bCs/>
          <w:lang w:eastAsia="ru-RU"/>
        </w:rPr>
        <w:t>0</w:t>
      </w:r>
      <w:r w:rsidR="003F390B">
        <w:rPr>
          <w:rFonts w:eastAsia="Times New Roman" w:cs="Times New Roman"/>
          <w:b/>
          <w:bCs/>
          <w:lang w:eastAsia="ru-RU"/>
        </w:rPr>
        <w:t>7</w:t>
      </w:r>
      <w:r w:rsidRPr="00D43C0C">
        <w:rPr>
          <w:rFonts w:eastAsia="Times New Roman" w:cs="Times New Roman"/>
          <w:b/>
          <w:bCs/>
          <w:lang w:eastAsia="ru-RU"/>
        </w:rPr>
        <w:t>.20</w:t>
      </w:r>
      <w:r>
        <w:rPr>
          <w:rFonts w:eastAsia="Times New Roman" w:cs="Times New Roman"/>
          <w:b/>
          <w:bCs/>
          <w:lang w:eastAsia="ru-RU"/>
        </w:rPr>
        <w:t>20</w:t>
      </w:r>
      <w:r w:rsidRPr="00D43C0C">
        <w:rPr>
          <w:rFonts w:eastAsia="Times New Roman" w:cs="Times New Roman"/>
          <w:b/>
          <w:bCs/>
          <w:lang w:eastAsia="ru-RU"/>
        </w:rPr>
        <w:t>.</w:t>
      </w:r>
    </w:p>
    <w:p w14:paraId="25D0346E" w14:textId="77777777" w:rsidR="00D93F46" w:rsidRPr="00D43C0C" w:rsidRDefault="00D93F46" w:rsidP="00D93F46">
      <w:pPr>
        <w:jc w:val="center"/>
        <w:rPr>
          <w:rFonts w:eastAsia="Times New Roman" w:cs="Times New Roman"/>
          <w:bCs/>
          <w:sz w:val="18"/>
          <w:szCs w:val="18"/>
          <w:lang w:eastAsia="ru-RU"/>
        </w:rPr>
      </w:pPr>
    </w:p>
    <w:p w14:paraId="3F783348"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01542A66"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w:t>
      </w:r>
      <w:proofErr w:type="gramStart"/>
      <w:r w:rsidRPr="00D43C0C">
        <w:rPr>
          <w:rFonts w:eastAsia="Times New Roman" w:cs="Times New Roman"/>
          <w:bCs/>
          <w:sz w:val="18"/>
          <w:szCs w:val="18"/>
          <w:lang w:eastAsia="ru-RU"/>
        </w:rPr>
        <w:t>в настоящем информационном сообщении</w:t>
      </w:r>
      <w:proofErr w:type="gramEnd"/>
      <w:r w:rsidRPr="00D43C0C">
        <w:rPr>
          <w:rFonts w:eastAsia="Times New Roman" w:cs="Times New Roman"/>
          <w:bCs/>
          <w:sz w:val="18"/>
          <w:szCs w:val="18"/>
          <w:lang w:eastAsia="ru-RU"/>
        </w:rPr>
        <w:t xml:space="preserve"> принимается время сервера </w:t>
      </w:r>
    </w:p>
    <w:p w14:paraId="14EB4B59"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21B642F7" w14:textId="77777777" w:rsidR="00D93F46" w:rsidRPr="00D43C0C" w:rsidRDefault="00D93F46" w:rsidP="00D93F46">
      <w:pPr>
        <w:jc w:val="center"/>
        <w:rPr>
          <w:rFonts w:eastAsia="Times New Roman" w:cs="Times New Roman"/>
          <w:bCs/>
          <w:sz w:val="18"/>
          <w:szCs w:val="18"/>
          <w:lang w:eastAsia="ru-RU"/>
        </w:rPr>
      </w:pPr>
    </w:p>
    <w:p w14:paraId="6833D475"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A873DA">
        <w:rPr>
          <w:rFonts w:eastAsia="Times New Roman" w:cs="Times New Roman"/>
          <w:bCs/>
          <w:sz w:val="18"/>
          <w:szCs w:val="18"/>
          <w:lang w:eastAsia="ru-RU"/>
        </w:rPr>
        <w:t>англий</w:t>
      </w:r>
      <w:r w:rsidRPr="00D43C0C">
        <w:rPr>
          <w:rFonts w:eastAsia="Times New Roman" w:cs="Times New Roman"/>
          <w:bCs/>
          <w:sz w:val="18"/>
          <w:szCs w:val="18"/>
          <w:lang w:eastAsia="ru-RU"/>
        </w:rPr>
        <w:t>ский аукцион»).</w:t>
      </w:r>
    </w:p>
    <w:p w14:paraId="276A8314" w14:textId="77777777" w:rsidR="00D93F46" w:rsidRPr="00D43C0C" w:rsidRDefault="00D93F46" w:rsidP="00D93F46">
      <w:pPr>
        <w:jc w:val="center"/>
        <w:rPr>
          <w:rFonts w:eastAsia="Times New Roman" w:cs="Times New Roman"/>
          <w:bCs/>
          <w:sz w:val="18"/>
          <w:szCs w:val="18"/>
          <w:lang w:eastAsia="ru-RU"/>
        </w:rPr>
      </w:pPr>
    </w:p>
    <w:p w14:paraId="3C336E15" w14:textId="77777777" w:rsidR="00D93F46" w:rsidRDefault="00D93F46" w:rsidP="00D93F46">
      <w:pPr>
        <w:jc w:val="center"/>
        <w:rPr>
          <w:b/>
          <w:kern w:val="2"/>
        </w:rPr>
      </w:pPr>
      <w:r w:rsidRPr="003931C0">
        <w:rPr>
          <w:b/>
          <w:kern w:val="2"/>
        </w:rPr>
        <w:t>Сведения об объект</w:t>
      </w:r>
      <w:r w:rsidR="008D4BAC">
        <w:rPr>
          <w:b/>
          <w:kern w:val="2"/>
        </w:rPr>
        <w:t>ах</w:t>
      </w:r>
      <w:r w:rsidRPr="003931C0">
        <w:rPr>
          <w:b/>
          <w:kern w:val="2"/>
        </w:rPr>
        <w:t xml:space="preserve"> недвижимого имущества, выставленн</w:t>
      </w:r>
      <w:r w:rsidR="00E67441">
        <w:rPr>
          <w:b/>
          <w:kern w:val="2"/>
        </w:rPr>
        <w:t>ому</w:t>
      </w:r>
      <w:r w:rsidRPr="003931C0">
        <w:rPr>
          <w:b/>
          <w:kern w:val="2"/>
        </w:rPr>
        <w:t xml:space="preserve"> на продажу</w:t>
      </w:r>
      <w:r w:rsidR="008D4BAC">
        <w:rPr>
          <w:b/>
          <w:kern w:val="2"/>
        </w:rPr>
        <w:t xml:space="preserve"> единым лотом</w:t>
      </w:r>
      <w:r w:rsidRPr="003931C0">
        <w:rPr>
          <w:b/>
          <w:kern w:val="2"/>
        </w:rPr>
        <w:t>:</w:t>
      </w:r>
    </w:p>
    <w:p w14:paraId="1C12F0FA" w14:textId="77777777" w:rsidR="00D93F46" w:rsidRDefault="00D93F46" w:rsidP="00D93F46">
      <w:pPr>
        <w:ind w:firstLine="709"/>
        <w:jc w:val="center"/>
        <w:rPr>
          <w:b/>
          <w:kern w:val="2"/>
        </w:rPr>
      </w:pPr>
    </w:p>
    <w:p w14:paraId="1DB35607" w14:textId="77777777" w:rsidR="004336CD" w:rsidRPr="00811500" w:rsidRDefault="004336CD" w:rsidP="004336CD">
      <w:pPr>
        <w:autoSpaceDE w:val="0"/>
        <w:jc w:val="center"/>
        <w:rPr>
          <w:rFonts w:cs="Times New Roman"/>
          <w:b/>
          <w:u w:val="single"/>
        </w:rPr>
      </w:pPr>
      <w:r w:rsidRPr="00811500">
        <w:rPr>
          <w:rFonts w:cs="Times New Roman"/>
          <w:b/>
          <w:u w:val="single"/>
        </w:rPr>
        <w:t xml:space="preserve">Лот №1: </w:t>
      </w:r>
    </w:p>
    <w:p w14:paraId="03F80EA8" w14:textId="6C95131A" w:rsidR="004336CD" w:rsidRPr="00811500" w:rsidRDefault="004336CD" w:rsidP="004336CD">
      <w:pPr>
        <w:jc w:val="both"/>
        <w:rPr>
          <w:rFonts w:eastAsia="TimesNewRomanPSMT"/>
        </w:rPr>
      </w:pPr>
      <w:r w:rsidRPr="00811500">
        <w:t xml:space="preserve">Объект 1: </w:t>
      </w:r>
      <w:r w:rsidR="003F390B" w:rsidRPr="00811500">
        <w:t xml:space="preserve">Нежилое помещение, назначение: нежилое помещение, площадь: 83,4 </w:t>
      </w:r>
      <w:proofErr w:type="spellStart"/>
      <w:r w:rsidR="003F390B" w:rsidRPr="00811500">
        <w:t>кв.м</w:t>
      </w:r>
      <w:proofErr w:type="spellEnd"/>
      <w:r w:rsidR="003F390B" w:rsidRPr="00811500">
        <w:t xml:space="preserve">, номер и тип этажа, на котором расположено помещение: этаж № 1-й надземный, расположенное по адресу: Саратовская область, </w:t>
      </w:r>
      <w:proofErr w:type="spellStart"/>
      <w:r w:rsidR="003F390B" w:rsidRPr="00811500">
        <w:t>Новобурасский</w:t>
      </w:r>
      <w:proofErr w:type="spellEnd"/>
      <w:r w:rsidR="003F390B" w:rsidRPr="00811500">
        <w:t xml:space="preserve"> район, </w:t>
      </w:r>
      <w:proofErr w:type="spellStart"/>
      <w:r w:rsidR="003F390B" w:rsidRPr="00811500">
        <w:t>р.п</w:t>
      </w:r>
      <w:proofErr w:type="spellEnd"/>
      <w:r w:rsidR="003F390B" w:rsidRPr="00811500">
        <w:t>. Новые Бурасы, улица Баумана, д. 41, кадастровый номер 64:21:130455:75</w:t>
      </w:r>
      <w:r w:rsidRPr="00811500">
        <w:t>;</w:t>
      </w:r>
    </w:p>
    <w:p w14:paraId="37E8D42F" w14:textId="0CCFCF75" w:rsidR="003F390B" w:rsidRPr="00811500" w:rsidRDefault="003F390B" w:rsidP="003F390B">
      <w:pPr>
        <w:jc w:val="both"/>
      </w:pPr>
      <w:r w:rsidRPr="00811500">
        <w:t xml:space="preserve">Объект 2: </w:t>
      </w:r>
      <w:r w:rsidR="00133118" w:rsidRPr="00811500">
        <w:t>Н</w:t>
      </w:r>
      <w:r w:rsidRPr="00811500">
        <w:t xml:space="preserve">ежилое помещение, назначение: нежилое помещение, площадь: 557,2 </w:t>
      </w:r>
      <w:proofErr w:type="spellStart"/>
      <w:proofErr w:type="gramStart"/>
      <w:r w:rsidRPr="00811500">
        <w:t>кв.м</w:t>
      </w:r>
      <w:proofErr w:type="spellEnd"/>
      <w:proofErr w:type="gramEnd"/>
      <w:r w:rsidRPr="00811500">
        <w:t xml:space="preserve">, номер и тип этажа, на котором расположено помещение: этаж № 2, расположенное по адресу: Саратовская область, </w:t>
      </w:r>
      <w:proofErr w:type="spellStart"/>
      <w:r w:rsidRPr="00811500">
        <w:t>Новобурасский</w:t>
      </w:r>
      <w:proofErr w:type="spellEnd"/>
      <w:r w:rsidRPr="00811500">
        <w:t xml:space="preserve"> район, </w:t>
      </w:r>
      <w:proofErr w:type="spellStart"/>
      <w:r w:rsidRPr="00811500">
        <w:t>р.п</w:t>
      </w:r>
      <w:proofErr w:type="spellEnd"/>
      <w:r w:rsidRPr="00811500">
        <w:t>. Новые Бурасы, улица Баумана, д. 41, кадастровый номер 64:21:130455:44;</w:t>
      </w:r>
    </w:p>
    <w:p w14:paraId="5E56FAC7" w14:textId="6409C069" w:rsidR="004336CD" w:rsidRPr="00353E64" w:rsidRDefault="004336CD" w:rsidP="004336CD">
      <w:pPr>
        <w:jc w:val="both"/>
      </w:pPr>
      <w:r w:rsidRPr="00811500">
        <w:t xml:space="preserve">Объект </w:t>
      </w:r>
      <w:r w:rsidR="00836073" w:rsidRPr="00811500">
        <w:t>3</w:t>
      </w:r>
      <w:r w:rsidRPr="00811500">
        <w:t xml:space="preserve">: </w:t>
      </w:r>
      <w:r w:rsidR="003F390B" w:rsidRPr="00811500">
        <w:rPr>
          <w:bCs/>
        </w:rPr>
        <w:t xml:space="preserve">857/1000 доли в праве </w:t>
      </w:r>
      <w:r w:rsidR="00DB6E41" w:rsidRPr="00811500">
        <w:rPr>
          <w:bCs/>
        </w:rPr>
        <w:t xml:space="preserve">общей </w:t>
      </w:r>
      <w:r w:rsidR="003F390B" w:rsidRPr="00811500">
        <w:rPr>
          <w:bCs/>
        </w:rPr>
        <w:t xml:space="preserve">долевой собственности на земельный участок общей площадью 1 075 </w:t>
      </w:r>
      <w:proofErr w:type="spellStart"/>
      <w:r w:rsidR="003F390B" w:rsidRPr="00811500">
        <w:rPr>
          <w:bCs/>
        </w:rPr>
        <w:t>кв.м</w:t>
      </w:r>
      <w:proofErr w:type="spellEnd"/>
      <w:r w:rsidR="003F390B" w:rsidRPr="00811500">
        <w:rPr>
          <w:bCs/>
        </w:rPr>
        <w:t xml:space="preserve">., кадастровый номер 64:21:130455:10, категория земель: земли населенных пунктов, виды разрешенного использования: для осуществления финансово-коммерческой деятельности, расположенный по адресу: Саратовская область, р-н </w:t>
      </w:r>
      <w:proofErr w:type="spellStart"/>
      <w:r w:rsidR="003F390B" w:rsidRPr="00811500">
        <w:rPr>
          <w:bCs/>
        </w:rPr>
        <w:t>Новобурасский</w:t>
      </w:r>
      <w:proofErr w:type="spellEnd"/>
      <w:r w:rsidR="003F390B" w:rsidRPr="00811500">
        <w:rPr>
          <w:bCs/>
        </w:rPr>
        <w:t xml:space="preserve">, </w:t>
      </w:r>
      <w:proofErr w:type="spellStart"/>
      <w:r w:rsidR="003F390B" w:rsidRPr="00811500">
        <w:rPr>
          <w:bCs/>
        </w:rPr>
        <w:t>р.п</w:t>
      </w:r>
      <w:proofErr w:type="spellEnd"/>
      <w:r w:rsidR="003F390B" w:rsidRPr="00811500">
        <w:rPr>
          <w:bCs/>
        </w:rPr>
        <w:t>. Новые Бурасы, улица Баумана, д. 41</w:t>
      </w:r>
    </w:p>
    <w:p w14:paraId="49DF8387" w14:textId="77777777" w:rsidR="004336CD" w:rsidRDefault="004336CD" w:rsidP="004336CD"/>
    <w:p w14:paraId="1BC383BF" w14:textId="4FE357D7" w:rsidR="004336CD" w:rsidRPr="00A3191D" w:rsidRDefault="004336CD" w:rsidP="004336CD">
      <w:pPr>
        <w:jc w:val="center"/>
        <w:rPr>
          <w:b/>
          <w:bCs/>
        </w:rPr>
      </w:pPr>
      <w:r>
        <w:rPr>
          <w:b/>
          <w:bCs/>
        </w:rPr>
        <w:t>Нач</w:t>
      </w:r>
      <w:r w:rsidRPr="00A3191D">
        <w:rPr>
          <w:b/>
          <w:bCs/>
        </w:rPr>
        <w:t xml:space="preserve">альная цена Лота №1 – </w:t>
      </w:r>
      <w:r w:rsidR="000635B0" w:rsidRPr="000635B0">
        <w:rPr>
          <w:b/>
          <w:bCs/>
        </w:rPr>
        <w:t xml:space="preserve">5 800 000 </w:t>
      </w:r>
      <w:r w:rsidRPr="00A3191D">
        <w:rPr>
          <w:b/>
          <w:bCs/>
        </w:rPr>
        <w:t>руб., с учетом НДС 20%, в том числе:</w:t>
      </w:r>
    </w:p>
    <w:p w14:paraId="36A204B0" w14:textId="595ECBAE" w:rsidR="004336CD" w:rsidRPr="00A3191D" w:rsidRDefault="004336CD" w:rsidP="004336CD">
      <w:pPr>
        <w:jc w:val="center"/>
        <w:rPr>
          <w:b/>
          <w:bCs/>
        </w:rPr>
      </w:pPr>
      <w:r>
        <w:rPr>
          <w:b/>
          <w:bCs/>
        </w:rPr>
        <w:t>Нач</w:t>
      </w:r>
      <w:r w:rsidRPr="00A3191D">
        <w:rPr>
          <w:b/>
          <w:bCs/>
        </w:rPr>
        <w:t xml:space="preserve">альная цена Объекта 1 – </w:t>
      </w:r>
      <w:r w:rsidR="000635B0" w:rsidRPr="000635B0">
        <w:rPr>
          <w:b/>
          <w:bCs/>
        </w:rPr>
        <w:t xml:space="preserve">437 000 </w:t>
      </w:r>
      <w:r w:rsidRPr="00A3191D">
        <w:rPr>
          <w:b/>
          <w:bCs/>
        </w:rPr>
        <w:t>руб., с учетом НДС 20%.</w:t>
      </w:r>
    </w:p>
    <w:p w14:paraId="66D9BE15" w14:textId="57F6F3B5" w:rsidR="000635B0" w:rsidRDefault="000635B0" w:rsidP="004336CD">
      <w:pPr>
        <w:jc w:val="center"/>
        <w:rPr>
          <w:b/>
          <w:bCs/>
        </w:rPr>
      </w:pPr>
      <w:r w:rsidRPr="000635B0">
        <w:rPr>
          <w:b/>
          <w:bCs/>
        </w:rPr>
        <w:t xml:space="preserve">Начальная цена Объекта </w:t>
      </w:r>
      <w:r>
        <w:rPr>
          <w:b/>
          <w:bCs/>
        </w:rPr>
        <w:t>2</w:t>
      </w:r>
      <w:r w:rsidRPr="000635B0">
        <w:rPr>
          <w:b/>
          <w:bCs/>
        </w:rPr>
        <w:t xml:space="preserve"> – 5 172 000 руб., с учетом НДС 20%.</w:t>
      </w:r>
    </w:p>
    <w:p w14:paraId="009AA6AA" w14:textId="182E5152" w:rsidR="004336CD" w:rsidRDefault="004336CD" w:rsidP="004336CD">
      <w:pPr>
        <w:jc w:val="center"/>
        <w:rPr>
          <w:b/>
          <w:bCs/>
        </w:rPr>
      </w:pPr>
      <w:r>
        <w:rPr>
          <w:b/>
          <w:bCs/>
        </w:rPr>
        <w:t>Нач</w:t>
      </w:r>
      <w:r w:rsidRPr="00A3191D">
        <w:rPr>
          <w:b/>
          <w:bCs/>
        </w:rPr>
        <w:t xml:space="preserve">альная цена Объекта </w:t>
      </w:r>
      <w:r w:rsidR="000635B0">
        <w:rPr>
          <w:b/>
          <w:bCs/>
        </w:rPr>
        <w:t>3</w:t>
      </w:r>
      <w:r w:rsidRPr="00A3191D">
        <w:rPr>
          <w:b/>
          <w:bCs/>
        </w:rPr>
        <w:t xml:space="preserve"> – </w:t>
      </w:r>
      <w:r w:rsidR="000635B0" w:rsidRPr="000635B0">
        <w:rPr>
          <w:b/>
          <w:bCs/>
        </w:rPr>
        <w:t xml:space="preserve">191 000 </w:t>
      </w:r>
      <w:r w:rsidRPr="00A3191D">
        <w:rPr>
          <w:b/>
          <w:bCs/>
        </w:rPr>
        <w:t>руб., НДС не облагается.</w:t>
      </w:r>
    </w:p>
    <w:p w14:paraId="47F86940" w14:textId="76A25845" w:rsidR="004336CD" w:rsidRPr="00D37FA0" w:rsidRDefault="004336CD" w:rsidP="004336CD">
      <w:pPr>
        <w:jc w:val="center"/>
        <w:rPr>
          <w:b/>
          <w:bCs/>
        </w:rPr>
      </w:pPr>
      <w:r w:rsidRPr="00D37FA0">
        <w:rPr>
          <w:b/>
          <w:bCs/>
        </w:rPr>
        <w:t xml:space="preserve">Сумма задатка – </w:t>
      </w:r>
      <w:r w:rsidR="000635B0">
        <w:rPr>
          <w:b/>
          <w:bCs/>
        </w:rPr>
        <w:t>580 000</w:t>
      </w:r>
      <w:r w:rsidRPr="00353E64">
        <w:rPr>
          <w:b/>
          <w:bCs/>
        </w:rPr>
        <w:t xml:space="preserve"> </w:t>
      </w:r>
      <w:r w:rsidRPr="00D37FA0">
        <w:rPr>
          <w:b/>
          <w:bCs/>
        </w:rPr>
        <w:t>руб.</w:t>
      </w:r>
    </w:p>
    <w:p w14:paraId="1FEA9D83" w14:textId="03C26B88" w:rsidR="004336CD" w:rsidRDefault="004336CD" w:rsidP="004336CD">
      <w:pPr>
        <w:jc w:val="center"/>
        <w:rPr>
          <w:b/>
          <w:bCs/>
        </w:rPr>
      </w:pPr>
      <w:r w:rsidRPr="005B06FB">
        <w:rPr>
          <w:b/>
          <w:bCs/>
        </w:rPr>
        <w:t>Шаг аукциона</w:t>
      </w:r>
      <w:r>
        <w:rPr>
          <w:b/>
          <w:bCs/>
        </w:rPr>
        <w:t xml:space="preserve"> </w:t>
      </w:r>
      <w:r w:rsidRPr="00EB21ED">
        <w:rPr>
          <w:b/>
          <w:bCs/>
        </w:rPr>
        <w:t xml:space="preserve">– </w:t>
      </w:r>
      <w:r w:rsidR="000635B0">
        <w:rPr>
          <w:b/>
          <w:bCs/>
        </w:rPr>
        <w:t>290</w:t>
      </w:r>
      <w:r>
        <w:rPr>
          <w:b/>
          <w:bCs/>
        </w:rPr>
        <w:t xml:space="preserve"> 000</w:t>
      </w:r>
      <w:r w:rsidRPr="005B06FB">
        <w:rPr>
          <w:b/>
          <w:bCs/>
        </w:rPr>
        <w:t xml:space="preserve"> руб.</w:t>
      </w:r>
      <w:r>
        <w:rPr>
          <w:b/>
          <w:bCs/>
        </w:rPr>
        <w:t xml:space="preserve"> </w:t>
      </w:r>
    </w:p>
    <w:p w14:paraId="06A960B1" w14:textId="77777777" w:rsidR="004336CD" w:rsidRPr="005B06FB" w:rsidRDefault="004336CD" w:rsidP="004336CD">
      <w:pPr>
        <w:jc w:val="center"/>
        <w:rPr>
          <w:b/>
          <w:bCs/>
        </w:rPr>
      </w:pPr>
    </w:p>
    <w:p w14:paraId="2AEF1F53" w14:textId="77777777" w:rsidR="004336CD" w:rsidRDefault="004336CD" w:rsidP="004336CD">
      <w:pPr>
        <w:rPr>
          <w:b/>
        </w:rPr>
      </w:pPr>
      <w:r w:rsidRPr="00EC5716">
        <w:rPr>
          <w:b/>
        </w:rPr>
        <w:t>Имущество находится на торгах для передачи помещений в аренду.</w:t>
      </w:r>
    </w:p>
    <w:p w14:paraId="32916F65" w14:textId="77777777" w:rsidR="004336CD" w:rsidRPr="005C36F4" w:rsidRDefault="004336CD" w:rsidP="004336CD">
      <w:pPr>
        <w:rPr>
          <w:b/>
        </w:rPr>
      </w:pPr>
    </w:p>
    <w:p w14:paraId="106B5108" w14:textId="77777777" w:rsidR="004336CD" w:rsidRDefault="004336CD" w:rsidP="004336CD">
      <w:pPr>
        <w:ind w:firstLine="540"/>
        <w:jc w:val="both"/>
        <w:rPr>
          <w:color w:val="000000"/>
          <w:shd w:val="clear" w:color="auto" w:fill="FFFFFF"/>
        </w:rPr>
      </w:pPr>
      <w:r w:rsidRPr="005C36F4">
        <w:rPr>
          <w:color w:val="000000"/>
          <w:shd w:val="clear" w:color="auto" w:fill="FFFFFF"/>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r>
        <w:rPr>
          <w:color w:val="000000"/>
          <w:shd w:val="clear" w:color="auto" w:fill="FFFFFF"/>
        </w:rPr>
        <w:t xml:space="preserve">, кроме следующих обременений (ограничений): </w:t>
      </w:r>
    </w:p>
    <w:p w14:paraId="03665F0E" w14:textId="0A84F8A0" w:rsidR="000635B0" w:rsidRPr="000635B0" w:rsidRDefault="000635B0" w:rsidP="000635B0">
      <w:pPr>
        <w:ind w:firstLine="540"/>
        <w:jc w:val="both"/>
        <w:rPr>
          <w:color w:val="000000"/>
          <w:shd w:val="clear" w:color="auto" w:fill="FFFFFF"/>
        </w:rPr>
      </w:pPr>
      <w:r>
        <w:rPr>
          <w:color w:val="000000"/>
          <w:shd w:val="clear" w:color="auto" w:fill="FFFFFF"/>
        </w:rPr>
        <w:t>1. Д</w:t>
      </w:r>
      <w:r w:rsidRPr="000635B0">
        <w:rPr>
          <w:color w:val="000000"/>
          <w:shd w:val="clear" w:color="auto" w:fill="FFFFFF"/>
        </w:rPr>
        <w:t xml:space="preserve">ействующих договоров аренды, не подлежащих государственной регистрации: </w:t>
      </w:r>
    </w:p>
    <w:p w14:paraId="095959C1"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 краткосрочного договора аренды нежилого помещения №4 от 01.06.2017 г., заключенного c ИП Фомин А.С. на 11 месяцев с автоматической пролонгацией на тот же срок, площадь 46 кв. м. по ставке 309 руб. за 1 кв. м, в том числе НДС;</w:t>
      </w:r>
    </w:p>
    <w:p w14:paraId="43D50765"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 краткосрочного договора аренды нежилого помещения №16 от 03.12.2012 г., заключенного с ООО «Учебно-информационный центр С» на 11 месяцев с автоматической пролонгацией на тот же срок, площадь 8,6 кв. м. по ставке 320,34 руб. за 1 кв. м, в том числе НДС;</w:t>
      </w:r>
    </w:p>
    <w:p w14:paraId="5E899611"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 краткосрочного договора аренды нежилого помещения №6/2020 от 28.02.2020 г., заключенного с ООО «Капитал-МС» на 11 месяцев с автоматической пролонгацией на тот же срок, площадь 14,0 кв. м. по ставке 239 руб. за 1 кв. м, в том числе НДС;</w:t>
      </w:r>
    </w:p>
    <w:p w14:paraId="5F4EE4FD"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 xml:space="preserve">- краткосрочного договора аренды нежилого помещения №9/2020 от 10.03.2020 г., заключенного с Приходько М.В. на 11 месяцев с автоматической пролонгацией на тот же срок, площадь 12,9 кв. м. по </w:t>
      </w:r>
      <w:r w:rsidRPr="000635B0">
        <w:rPr>
          <w:color w:val="000000"/>
          <w:shd w:val="clear" w:color="auto" w:fill="FFFFFF"/>
        </w:rPr>
        <w:lastRenderedPageBreak/>
        <w:t xml:space="preserve">ставке </w:t>
      </w:r>
      <w:proofErr w:type="gramStart"/>
      <w:r w:rsidRPr="000635B0">
        <w:rPr>
          <w:color w:val="000000"/>
          <w:shd w:val="clear" w:color="auto" w:fill="FFFFFF"/>
        </w:rPr>
        <w:t>239  руб.</w:t>
      </w:r>
      <w:proofErr w:type="gramEnd"/>
      <w:r w:rsidRPr="000635B0">
        <w:rPr>
          <w:color w:val="000000"/>
          <w:shd w:val="clear" w:color="auto" w:fill="FFFFFF"/>
        </w:rPr>
        <w:t xml:space="preserve"> за 1 кв. м, в том числе НДС;</w:t>
      </w:r>
    </w:p>
    <w:p w14:paraId="70B39D71"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 краткосрочного договора аренды нежилого помещения №17 от 01.07.2013 г., заключенного с ИП Шустов А.М. на 11 месяцев с автоматической пролонгацией на тот же срок, площадь 15,1 кв. м. по ставке 238,8 руб. за 1 кв. м, в том числе НДС;</w:t>
      </w:r>
    </w:p>
    <w:p w14:paraId="0010637F" w14:textId="3428021A" w:rsidR="004336CD" w:rsidRDefault="000635B0" w:rsidP="000635B0">
      <w:pPr>
        <w:ind w:firstLine="540"/>
        <w:jc w:val="both"/>
        <w:rPr>
          <w:color w:val="000000"/>
          <w:shd w:val="clear" w:color="auto" w:fill="FFFFFF"/>
        </w:rPr>
      </w:pPr>
      <w:r w:rsidRPr="000635B0">
        <w:rPr>
          <w:color w:val="000000"/>
          <w:shd w:val="clear" w:color="auto" w:fill="FFFFFF"/>
        </w:rPr>
        <w:t>- краткосрочного договора аренды нежилого помещения №1 от 05.08.2015г., заключенного с ИП Мамедов С.А. на 11 месяцев с автоматической пролонгацией на тот же срок, площадь 15,8 кв. м. по ставке 238,8 руб. за 1 кв. м, в том числе НДС.</w:t>
      </w:r>
    </w:p>
    <w:p w14:paraId="57029D3C" w14:textId="77777777" w:rsidR="000635B0" w:rsidRPr="000635B0" w:rsidRDefault="000635B0" w:rsidP="000635B0">
      <w:pPr>
        <w:ind w:firstLine="540"/>
        <w:jc w:val="both"/>
        <w:rPr>
          <w:color w:val="000000"/>
          <w:shd w:val="clear" w:color="auto" w:fill="FFFFFF"/>
        </w:rPr>
      </w:pPr>
      <w:r>
        <w:rPr>
          <w:color w:val="000000"/>
          <w:shd w:val="clear" w:color="auto" w:fill="FFFFFF"/>
        </w:rPr>
        <w:t xml:space="preserve">2. </w:t>
      </w:r>
      <w:r w:rsidRPr="000635B0">
        <w:rPr>
          <w:color w:val="000000"/>
          <w:shd w:val="clear" w:color="auto" w:fill="FFFFFF"/>
        </w:rPr>
        <w:t>Обязательным условием является заключение с Победителем/Единственным участником (Покупателем, Арендодателем) аукциона договора аренды нежилых помещений, одновременно с заключением договора купли-продажи Объектов для размещения подразделений Доверителя на следующих условиях и по форме, являющейся приложением к аукционной документации:</w:t>
      </w:r>
    </w:p>
    <w:p w14:paraId="1A56ED4D"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 xml:space="preserve">- Объектом аренды являются части нежилого помещения общей площадью не более 230,4 </w:t>
      </w:r>
      <w:proofErr w:type="spellStart"/>
      <w:r w:rsidRPr="000635B0">
        <w:rPr>
          <w:color w:val="000000"/>
          <w:shd w:val="clear" w:color="auto" w:fill="FFFFFF"/>
        </w:rPr>
        <w:t>кв.м</w:t>
      </w:r>
      <w:proofErr w:type="spellEnd"/>
      <w:r w:rsidRPr="000635B0">
        <w:rPr>
          <w:color w:val="000000"/>
          <w:shd w:val="clear" w:color="auto" w:fill="FFFFFF"/>
        </w:rPr>
        <w:t xml:space="preserve"> (далее – Часть помещения), состоящие из части помещений 2-го этажа в т.ч.: помещение №7 площадью 98,2 </w:t>
      </w:r>
      <w:proofErr w:type="spellStart"/>
      <w:r w:rsidRPr="000635B0">
        <w:rPr>
          <w:color w:val="000000"/>
          <w:shd w:val="clear" w:color="auto" w:fill="FFFFFF"/>
        </w:rPr>
        <w:t>кв.м</w:t>
      </w:r>
      <w:proofErr w:type="spellEnd"/>
      <w:r w:rsidRPr="000635B0">
        <w:rPr>
          <w:color w:val="000000"/>
          <w:shd w:val="clear" w:color="auto" w:fill="FFFFFF"/>
        </w:rPr>
        <w:t xml:space="preserve">, помещение №8 площадью 3,9 </w:t>
      </w:r>
      <w:proofErr w:type="spellStart"/>
      <w:r w:rsidRPr="000635B0">
        <w:rPr>
          <w:color w:val="000000"/>
          <w:shd w:val="clear" w:color="auto" w:fill="FFFFFF"/>
        </w:rPr>
        <w:t>кв.м</w:t>
      </w:r>
      <w:proofErr w:type="spellEnd"/>
      <w:r w:rsidRPr="000635B0">
        <w:rPr>
          <w:color w:val="000000"/>
          <w:shd w:val="clear" w:color="auto" w:fill="FFFFFF"/>
        </w:rPr>
        <w:t xml:space="preserve">, помещение №9 площадью 3,7 </w:t>
      </w:r>
      <w:proofErr w:type="spellStart"/>
      <w:r w:rsidRPr="000635B0">
        <w:rPr>
          <w:color w:val="000000"/>
          <w:shd w:val="clear" w:color="auto" w:fill="FFFFFF"/>
        </w:rPr>
        <w:t>кв.м</w:t>
      </w:r>
      <w:proofErr w:type="spellEnd"/>
      <w:r w:rsidRPr="000635B0">
        <w:rPr>
          <w:color w:val="000000"/>
          <w:shd w:val="clear" w:color="auto" w:fill="FFFFFF"/>
        </w:rPr>
        <w:t xml:space="preserve">, помещение №10 площадью 5,1 </w:t>
      </w:r>
      <w:proofErr w:type="spellStart"/>
      <w:r w:rsidRPr="000635B0">
        <w:rPr>
          <w:color w:val="000000"/>
          <w:shd w:val="clear" w:color="auto" w:fill="FFFFFF"/>
        </w:rPr>
        <w:t>кв.м</w:t>
      </w:r>
      <w:proofErr w:type="spellEnd"/>
      <w:r w:rsidRPr="000635B0">
        <w:rPr>
          <w:color w:val="000000"/>
          <w:shd w:val="clear" w:color="auto" w:fill="FFFFFF"/>
        </w:rPr>
        <w:t xml:space="preserve">, помещение №11 площадью 5,1 </w:t>
      </w:r>
      <w:proofErr w:type="spellStart"/>
      <w:r w:rsidRPr="000635B0">
        <w:rPr>
          <w:color w:val="000000"/>
          <w:shd w:val="clear" w:color="auto" w:fill="FFFFFF"/>
        </w:rPr>
        <w:t>кв.м</w:t>
      </w:r>
      <w:proofErr w:type="spellEnd"/>
      <w:r w:rsidRPr="000635B0">
        <w:rPr>
          <w:color w:val="000000"/>
          <w:shd w:val="clear" w:color="auto" w:fill="FFFFFF"/>
        </w:rPr>
        <w:t xml:space="preserve">, помещение №12 площадью 9,0 </w:t>
      </w:r>
      <w:proofErr w:type="spellStart"/>
      <w:r w:rsidRPr="000635B0">
        <w:rPr>
          <w:color w:val="000000"/>
          <w:shd w:val="clear" w:color="auto" w:fill="FFFFFF"/>
        </w:rPr>
        <w:t>кв.м</w:t>
      </w:r>
      <w:proofErr w:type="spellEnd"/>
      <w:r w:rsidRPr="000635B0">
        <w:rPr>
          <w:color w:val="000000"/>
          <w:shd w:val="clear" w:color="auto" w:fill="FFFFFF"/>
        </w:rPr>
        <w:t xml:space="preserve">, помещение №13 площадью 6,3 </w:t>
      </w:r>
      <w:proofErr w:type="spellStart"/>
      <w:r w:rsidRPr="000635B0">
        <w:rPr>
          <w:color w:val="000000"/>
          <w:shd w:val="clear" w:color="auto" w:fill="FFFFFF"/>
        </w:rPr>
        <w:t>кв.м</w:t>
      </w:r>
      <w:proofErr w:type="spellEnd"/>
      <w:r w:rsidRPr="000635B0">
        <w:rPr>
          <w:color w:val="000000"/>
          <w:shd w:val="clear" w:color="auto" w:fill="FFFFFF"/>
        </w:rPr>
        <w:t xml:space="preserve">, помещение №14 площадью 10,2 </w:t>
      </w:r>
      <w:proofErr w:type="spellStart"/>
      <w:r w:rsidRPr="000635B0">
        <w:rPr>
          <w:color w:val="000000"/>
          <w:shd w:val="clear" w:color="auto" w:fill="FFFFFF"/>
        </w:rPr>
        <w:t>кв.м</w:t>
      </w:r>
      <w:proofErr w:type="spellEnd"/>
      <w:r w:rsidRPr="000635B0">
        <w:rPr>
          <w:color w:val="000000"/>
          <w:shd w:val="clear" w:color="auto" w:fill="FFFFFF"/>
        </w:rPr>
        <w:t xml:space="preserve">, помещение №15 площадью 7,0 </w:t>
      </w:r>
      <w:proofErr w:type="spellStart"/>
      <w:r w:rsidRPr="000635B0">
        <w:rPr>
          <w:color w:val="000000"/>
          <w:shd w:val="clear" w:color="auto" w:fill="FFFFFF"/>
        </w:rPr>
        <w:t>кв.м</w:t>
      </w:r>
      <w:proofErr w:type="spellEnd"/>
      <w:r w:rsidRPr="000635B0">
        <w:rPr>
          <w:color w:val="000000"/>
          <w:shd w:val="clear" w:color="auto" w:fill="FFFFFF"/>
        </w:rPr>
        <w:t xml:space="preserve">, помещения №16 площадью 4,0 </w:t>
      </w:r>
      <w:proofErr w:type="spellStart"/>
      <w:r w:rsidRPr="000635B0">
        <w:rPr>
          <w:color w:val="000000"/>
          <w:shd w:val="clear" w:color="auto" w:fill="FFFFFF"/>
        </w:rPr>
        <w:t>кв.м</w:t>
      </w:r>
      <w:proofErr w:type="spellEnd"/>
      <w:r w:rsidRPr="000635B0">
        <w:rPr>
          <w:color w:val="000000"/>
          <w:shd w:val="clear" w:color="auto" w:fill="FFFFFF"/>
        </w:rPr>
        <w:t xml:space="preserve">, помещения №17 площадью 18,6 </w:t>
      </w:r>
      <w:proofErr w:type="spellStart"/>
      <w:r w:rsidRPr="000635B0">
        <w:rPr>
          <w:color w:val="000000"/>
          <w:shd w:val="clear" w:color="auto" w:fill="FFFFFF"/>
        </w:rPr>
        <w:t>кв.м</w:t>
      </w:r>
      <w:proofErr w:type="spellEnd"/>
      <w:r w:rsidRPr="000635B0">
        <w:rPr>
          <w:color w:val="000000"/>
          <w:shd w:val="clear" w:color="auto" w:fill="FFFFFF"/>
        </w:rPr>
        <w:t xml:space="preserve">, помещение №18 площадью 14,1 </w:t>
      </w:r>
      <w:proofErr w:type="spellStart"/>
      <w:r w:rsidRPr="000635B0">
        <w:rPr>
          <w:color w:val="000000"/>
          <w:shd w:val="clear" w:color="auto" w:fill="FFFFFF"/>
        </w:rPr>
        <w:t>кв.м</w:t>
      </w:r>
      <w:proofErr w:type="spellEnd"/>
      <w:r w:rsidRPr="000635B0">
        <w:rPr>
          <w:color w:val="000000"/>
          <w:shd w:val="clear" w:color="auto" w:fill="FFFFFF"/>
        </w:rPr>
        <w:t xml:space="preserve">, помещение №19 площадью 6,5 </w:t>
      </w:r>
      <w:proofErr w:type="spellStart"/>
      <w:r w:rsidRPr="000635B0">
        <w:rPr>
          <w:color w:val="000000"/>
          <w:shd w:val="clear" w:color="auto" w:fill="FFFFFF"/>
        </w:rPr>
        <w:t>кв.м</w:t>
      </w:r>
      <w:proofErr w:type="spellEnd"/>
      <w:r w:rsidRPr="000635B0">
        <w:rPr>
          <w:color w:val="000000"/>
          <w:shd w:val="clear" w:color="auto" w:fill="FFFFFF"/>
        </w:rPr>
        <w:t xml:space="preserve">, помещение №20 площадью 22,9 </w:t>
      </w:r>
      <w:proofErr w:type="spellStart"/>
      <w:r w:rsidRPr="000635B0">
        <w:rPr>
          <w:color w:val="000000"/>
          <w:shd w:val="clear" w:color="auto" w:fill="FFFFFF"/>
        </w:rPr>
        <w:t>кв.м</w:t>
      </w:r>
      <w:proofErr w:type="spellEnd"/>
      <w:r w:rsidRPr="000635B0">
        <w:rPr>
          <w:color w:val="000000"/>
          <w:shd w:val="clear" w:color="auto" w:fill="FFFFFF"/>
        </w:rPr>
        <w:t xml:space="preserve">, помещение №21 площадью 12,2 </w:t>
      </w:r>
      <w:proofErr w:type="spellStart"/>
      <w:r w:rsidRPr="000635B0">
        <w:rPr>
          <w:color w:val="000000"/>
          <w:shd w:val="clear" w:color="auto" w:fill="FFFFFF"/>
        </w:rPr>
        <w:t>кв.м</w:t>
      </w:r>
      <w:proofErr w:type="spellEnd"/>
      <w:r w:rsidRPr="000635B0">
        <w:rPr>
          <w:color w:val="000000"/>
          <w:shd w:val="clear" w:color="auto" w:fill="FFFFFF"/>
        </w:rPr>
        <w:t xml:space="preserve">, помещение №31 площадью 2,0 </w:t>
      </w:r>
      <w:proofErr w:type="spellStart"/>
      <w:r w:rsidRPr="000635B0">
        <w:rPr>
          <w:color w:val="000000"/>
          <w:shd w:val="clear" w:color="auto" w:fill="FFFFFF"/>
        </w:rPr>
        <w:t>кв.м</w:t>
      </w:r>
      <w:proofErr w:type="spellEnd"/>
      <w:r w:rsidRPr="000635B0">
        <w:rPr>
          <w:color w:val="000000"/>
          <w:shd w:val="clear" w:color="auto" w:fill="FFFFFF"/>
        </w:rPr>
        <w:t xml:space="preserve">, помещение №32 площадью 1,8 </w:t>
      </w:r>
      <w:proofErr w:type="spellStart"/>
      <w:r w:rsidRPr="000635B0">
        <w:rPr>
          <w:color w:val="000000"/>
          <w:shd w:val="clear" w:color="auto" w:fill="FFFFFF"/>
        </w:rPr>
        <w:t>кв.м</w:t>
      </w:r>
      <w:proofErr w:type="spellEnd"/>
      <w:r w:rsidRPr="000635B0">
        <w:rPr>
          <w:color w:val="000000"/>
          <w:shd w:val="clear" w:color="auto" w:fill="FFFFFF"/>
        </w:rPr>
        <w:t xml:space="preserve"> расположенных в Объекте 2, для осуществления банковской деятельности;</w:t>
      </w:r>
    </w:p>
    <w:p w14:paraId="13DA6909"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 Положения договора аренды:</w:t>
      </w:r>
    </w:p>
    <w:p w14:paraId="3CFC2B60"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 Срок аренды договора – 10 лет;</w:t>
      </w:r>
    </w:p>
    <w:p w14:paraId="3118E90D"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 xml:space="preserve">- Размер постоянной части арендной платы за Часть помещения при реализации Имущества составит: арендная плата за 1 </w:t>
      </w:r>
      <w:proofErr w:type="spellStart"/>
      <w:proofErr w:type="gramStart"/>
      <w:r w:rsidRPr="000635B0">
        <w:rPr>
          <w:color w:val="000000"/>
          <w:shd w:val="clear" w:color="auto" w:fill="FFFFFF"/>
        </w:rPr>
        <w:t>кв.м</w:t>
      </w:r>
      <w:proofErr w:type="spellEnd"/>
      <w:proofErr w:type="gramEnd"/>
      <w:r w:rsidRPr="000635B0">
        <w:rPr>
          <w:color w:val="000000"/>
          <w:shd w:val="clear" w:color="auto" w:fill="FFFFFF"/>
        </w:rPr>
        <w:t xml:space="preserve"> в месяц составит не более 189 руб. 00 коп, в т. ч. НДС 20% /НДС не облагается, в зависимости от применения арендодателем системы налогообложения. Арендная плата за всю площадь в месяц составит не более 43 545 руб. 60 коп.</w:t>
      </w:r>
    </w:p>
    <w:p w14:paraId="23B17622"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Арендная плата включает платежи за пользование Частью помещения и соответствующей частью земельного участка пропорционально занимаемой площади, за техническое обслуживание систем теплоснабжения, энергоснабжения, холодного водоснабжения, водоотведения, очистку кровли Помещения, в котором находится Часть помещения,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помещения территории на расстоянии 3 метров по длине лицевой части фасада Помещения, внутреннюю уборку Части помещения, дератизацию и дезинфекцию Части помещения, вывоз твердых коммунальных отходов (далее – ТКО) Части помещения);</w:t>
      </w:r>
    </w:p>
    <w:p w14:paraId="6A0DCB18"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w:t>
      </w:r>
      <w:r w:rsidRPr="000635B0">
        <w:rPr>
          <w:color w:val="000000"/>
          <w:shd w:val="clear" w:color="auto" w:fill="FFFFFF"/>
        </w:rPr>
        <w:tab/>
        <w:t>Арендодатель самостоятельно уплачивает коммунальные платежи за пользование электро-энергией, тепло (газоснабжение)-, водоснабжение и водоотведение по показаниям приборов учета по фактическому потреблению, а Арендатор осуществляет возмещение данных расходов после предъявления Арендодателем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14:paraId="2E354245"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 Размер платы за пользование электроэнергией, водоснабжением и водоотведением определяется сторонами ежемесячно на основании показаний индивидуальных узлов (приборов) учета Части здания,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При отсутствии приборов учета размер платы за электроэнергию определяется расчетным путем - по установленной мощности электроприёмников Арендатора.</w:t>
      </w:r>
    </w:p>
    <w:p w14:paraId="4C3C0FC8"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Расходы по теплоснабжению (газоснабжению) определяется пропорционально занимаемой Арендатором площади к общей отапливаемой площади по тарифам и расчетам ресурсоснабжающей организации.</w:t>
      </w:r>
    </w:p>
    <w:p w14:paraId="373646C5"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Показания приборов учета снимаются Арендодателем в присутствии Арендатора.</w:t>
      </w:r>
    </w:p>
    <w:p w14:paraId="3845C89C"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 xml:space="preserve">Расходы по вывозу ТКО, дератизации и дезинсекции Части помещения, внутренней уборке Части </w:t>
      </w:r>
      <w:r w:rsidRPr="000635B0">
        <w:rPr>
          <w:color w:val="000000"/>
          <w:shd w:val="clear" w:color="auto" w:fill="FFFFFF"/>
        </w:rPr>
        <w:lastRenderedPageBreak/>
        <w:t xml:space="preserve">помещения, </w:t>
      </w:r>
      <w:proofErr w:type="gramStart"/>
      <w:r w:rsidRPr="000635B0">
        <w:rPr>
          <w:color w:val="000000"/>
          <w:shd w:val="clear" w:color="auto" w:fill="FFFFFF"/>
        </w:rPr>
        <w:t>уборке</w:t>
      </w:r>
      <w:proofErr w:type="gramEnd"/>
      <w:r w:rsidRPr="000635B0">
        <w:rPr>
          <w:color w:val="000000"/>
          <w:shd w:val="clear" w:color="auto" w:fill="FFFFFF"/>
        </w:rPr>
        <w:t xml:space="preserve"> прилегающей к Части помещения территории осуществляются Арендатором самостоятельно на основании отдельно заключенных договоров;</w:t>
      </w:r>
    </w:p>
    <w:p w14:paraId="682DE8BA"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 Арендодатель не вправе в одностороннем внесудебном порядке требовать досрочного расторжения Договора за исключением случаев, когда Арендатор:</w:t>
      </w:r>
    </w:p>
    <w:p w14:paraId="44462287"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 использует Часть здания не по назначению, либо с неоднократным существенным нарушением правил пользования Части здания;</w:t>
      </w:r>
    </w:p>
    <w:p w14:paraId="51A771A7"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 более двух раз подряд по истечении установленного договором аренды срока платежа не вносит арендную плату.</w:t>
      </w:r>
    </w:p>
    <w:p w14:paraId="1FC000FE"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 Арендатор вправе по своему усмотрению изменить, в т. ч. уменьшить, арендуемую площадь Части помещения, направив Арендодателю письменное уведомление не позднее чем за 2 месяца до даты изменения площади без применения Арендодателем штрафных санкций;</w:t>
      </w:r>
    </w:p>
    <w:p w14:paraId="23F2C447"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 Арендатор вправе в любое время, в отсутствие каких-либо нарушений со стороны Арендодателя отказаться от исполнения договора аренды в одностороннем внесудебном порядке, направив Арендодателю письменное уведомление не позднее чем за 2 месяца до предполагаемой даты расторжения/отказа от исполнения, без применения Арендодателем штрафных санкций.</w:t>
      </w:r>
    </w:p>
    <w:p w14:paraId="33608D85" w14:textId="77777777" w:rsidR="000635B0" w:rsidRPr="000635B0" w:rsidRDefault="000635B0" w:rsidP="000635B0">
      <w:pPr>
        <w:ind w:firstLine="540"/>
        <w:jc w:val="both"/>
        <w:rPr>
          <w:color w:val="000000"/>
          <w:shd w:val="clear" w:color="auto" w:fill="FFFFFF"/>
        </w:rPr>
      </w:pPr>
      <w:r w:rsidRPr="000635B0">
        <w:rPr>
          <w:color w:val="000000"/>
          <w:shd w:val="clear" w:color="auto" w:fill="FFFFFF"/>
        </w:rPr>
        <w:t>- Арендная плата по договору аренды может ежегодно по соглашению сторон (за исключением первых двух лет аренды) увеличиваться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не более 5 % от величины арендной платы. В случае снижения рыночной стоимости аренды аналогичной недвижимости размер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 Новый размер арендной платы устанавливается Дополнительным соглашением к договору аренды;</w:t>
      </w:r>
    </w:p>
    <w:p w14:paraId="0FC5AC79" w14:textId="212F3FC6" w:rsidR="004336CD" w:rsidRDefault="000635B0" w:rsidP="000635B0">
      <w:pPr>
        <w:ind w:firstLine="540"/>
        <w:jc w:val="both"/>
        <w:rPr>
          <w:color w:val="000000"/>
          <w:shd w:val="clear" w:color="auto" w:fill="FFFFFF"/>
        </w:rPr>
      </w:pPr>
      <w:r w:rsidRPr="000635B0">
        <w:rPr>
          <w:color w:val="000000"/>
          <w:shd w:val="clear" w:color="auto" w:fill="FFFFFF"/>
        </w:rPr>
        <w:t>- В случае если Арендодатель выступит инициатором расторжения Договора при надлежащем исполнении своих обязательств по Договору со стороны Арендатора, то Арендодатель обязан в течение 5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Части помещения.</w:t>
      </w:r>
    </w:p>
    <w:p w14:paraId="2CAE4208" w14:textId="77777777" w:rsidR="000635B0" w:rsidRPr="0034753B" w:rsidRDefault="000635B0" w:rsidP="000635B0">
      <w:pPr>
        <w:ind w:firstLine="540"/>
        <w:jc w:val="both"/>
        <w:rPr>
          <w:color w:val="000000"/>
          <w:shd w:val="clear" w:color="auto" w:fill="FFFFFF"/>
        </w:rPr>
      </w:pPr>
    </w:p>
    <w:p w14:paraId="2D764D51" w14:textId="77777777"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2E80D5C4" w14:textId="77777777" w:rsidR="00D93F46" w:rsidRPr="006A29D9" w:rsidRDefault="00D93F46" w:rsidP="00D93F46">
      <w:pPr>
        <w:ind w:firstLine="720"/>
        <w:jc w:val="both"/>
        <w:rPr>
          <w:rFonts w:eastAsia="Times New Roman" w:cs="Times New Roman"/>
          <w:bCs/>
          <w:lang w:eastAsia="ru-RU"/>
        </w:rPr>
      </w:pPr>
      <w:r w:rsidRPr="006A29D9">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6A29D9">
        <w:rPr>
          <w:rFonts w:eastAsia="Times New Roman" w:cs="Times New Roman"/>
          <w:lang w:eastAsia="ru-RU"/>
        </w:rPr>
        <w:t>(при совпадении оператора электронной торговой площадки и организатора торгов в одном лице)</w:t>
      </w:r>
      <w:r w:rsidRPr="006A29D9">
        <w:rPr>
          <w:rFonts w:eastAsia="Times New Roman" w:cs="Times New Roman"/>
          <w:bCs/>
          <w:lang w:eastAsia="ru-RU"/>
        </w:rPr>
        <w:t xml:space="preserve">, размещенном на </w:t>
      </w:r>
      <w:r w:rsidRPr="006A29D9">
        <w:rPr>
          <w:rFonts w:eastAsia="Times New Roman" w:cs="Times New Roman"/>
          <w:lang w:eastAsia="ru-RU"/>
        </w:rPr>
        <w:t xml:space="preserve">сайте </w:t>
      </w:r>
      <w:hyperlink r:id="rId9"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w:t>
      </w:r>
    </w:p>
    <w:p w14:paraId="1F959074" w14:textId="77777777" w:rsidR="00D93F46" w:rsidRPr="006A29D9" w:rsidRDefault="00D93F46" w:rsidP="00D93F46">
      <w:pPr>
        <w:ind w:firstLine="720"/>
        <w:jc w:val="both"/>
        <w:rPr>
          <w:rFonts w:eastAsia="Times New Roman" w:cs="Times New Roman"/>
          <w:bCs/>
          <w:lang w:eastAsia="ru-RU"/>
        </w:rPr>
      </w:pPr>
    </w:p>
    <w:p w14:paraId="47D37A3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704AC82"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295ABBDD" w14:textId="77777777" w:rsidR="00D93F46" w:rsidRPr="006A29D9" w:rsidRDefault="00D93F46" w:rsidP="00D93F46">
      <w:pPr>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8E5CF73"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4354312A"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FEEEF8D"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5C68BF26" w14:textId="77777777"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lastRenderedPageBreak/>
        <w:t>Документы, необходимые для участия в аукционе в электронной форме:</w:t>
      </w:r>
    </w:p>
    <w:p w14:paraId="397A073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1973D732"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0C136991" w14:textId="77777777"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5FC58F54" w14:textId="77777777"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3918777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7AAAC911"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04F0990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1D2B3AC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юридических лиц (в случае регистрации юридического лица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1E7B5FC1"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7E15391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0F3B25B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B2347C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43859D1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77E9839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546AA6E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Свидетельство о внесении физического лица в Единый государственный реестр индивидуальных предпринимателей </w:t>
      </w:r>
      <w:proofErr w:type="gramStart"/>
      <w:r w:rsidRPr="006A29D9">
        <w:rPr>
          <w:rFonts w:eastAsia="Times New Roman" w:cs="Times New Roman"/>
          <w:lang w:eastAsia="ru-RU"/>
        </w:rPr>
        <w:t>( в</w:t>
      </w:r>
      <w:proofErr w:type="gramEnd"/>
      <w:r w:rsidRPr="006A29D9">
        <w:rPr>
          <w:rFonts w:eastAsia="Times New Roman" w:cs="Times New Roman"/>
          <w:lang w:eastAsia="ru-RU"/>
        </w:rPr>
        <w:t xml:space="preserve"> случае регистрации  до 01.01.2017);</w:t>
      </w:r>
    </w:p>
    <w:p w14:paraId="1A90CA0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Индивидуальных предпринимателей (в случае регистрации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3FA227AF" w14:textId="77777777"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4AD93B91" w14:textId="77777777" w:rsidR="00D93F46" w:rsidRPr="006A29D9" w:rsidRDefault="00D93F46" w:rsidP="00D93F46">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p>
    <w:p w14:paraId="0ACEFF1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421D1841" w14:textId="77777777" w:rsidR="00D93F46" w:rsidRPr="006A29D9" w:rsidRDefault="00D93F46" w:rsidP="00D93F46">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71385BF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1A2CF13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492EA6C4" w14:textId="77777777" w:rsidR="00D93F46" w:rsidRPr="006A29D9" w:rsidRDefault="00D93F46" w:rsidP="00D93F46">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1DC09A9A" w14:textId="77777777" w:rsidR="00D93F46" w:rsidRPr="006A29D9" w:rsidRDefault="00D93F46" w:rsidP="00D93F46">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00F7C0EB"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w:t>
      </w:r>
      <w:r w:rsidRPr="006A29D9">
        <w:rPr>
          <w:rFonts w:eastAsia="Times New Roman" w:cs="Times New Roman"/>
          <w:lang w:eastAsia="ru-RU"/>
        </w:rPr>
        <w:lastRenderedPageBreak/>
        <w:t xml:space="preserve">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w:t>
      </w:r>
    </w:p>
    <w:p w14:paraId="3BB0A8F9"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034F3BB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11B39A74"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6A29D9">
        <w:rPr>
          <w:rFonts w:eastAsia="Times New Roman" w:cs="Times New Roman"/>
          <w:lang w:eastAsia="ru-RU"/>
        </w:rPr>
        <w:t>ххххх</w:t>
      </w:r>
      <w:r w:rsidR="008D4BAC">
        <w:rPr>
          <w:rFonts w:eastAsia="Times New Roman" w:cs="Times New Roman"/>
          <w:lang w:eastAsia="ru-RU"/>
        </w:rPr>
        <w:t>х</w:t>
      </w:r>
      <w:proofErr w:type="spellEnd"/>
      <w:r w:rsidRPr="006A29D9">
        <w:rPr>
          <w:rFonts w:eastAsia="Times New Roman" w:cs="Times New Roman"/>
          <w:lang w:eastAsia="ru-RU"/>
        </w:rPr>
        <w:t xml:space="preserve">). </w:t>
      </w:r>
    </w:p>
    <w:p w14:paraId="323910F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14:paraId="524D70E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 аукциона, засчитывается в сумму платежа по договору купли-продажи.</w:t>
      </w:r>
    </w:p>
    <w:p w14:paraId="7FF15A8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692BF777"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56C17010"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55F4FBD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326F3643" w14:textId="77777777"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6F816E2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536C72E9"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A29D9">
        <w:rPr>
          <w:rFonts w:eastAsia="Times New Roman" w:cs="Times New Roman"/>
          <w:lang w:eastAsia="ru-RU"/>
        </w:rPr>
        <w:t>перечислившие  задаток</w:t>
      </w:r>
      <w:proofErr w:type="gramEnd"/>
      <w:r w:rsidRPr="006A29D9">
        <w:rPr>
          <w:rFonts w:eastAsia="Times New Roman" w:cs="Times New Roman"/>
          <w:lang w:eastAsia="ru-RU"/>
        </w:rPr>
        <w:t xml:space="preserve">  в порядке и размере,  указанном  в договоре о задатке и информационном сообщении. </w:t>
      </w:r>
    </w:p>
    <w:p w14:paraId="02814843"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34BDF03B" w14:textId="77777777" w:rsidR="00D93F46" w:rsidRPr="006A29D9" w:rsidRDefault="004F035B" w:rsidP="004F035B">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75B5E29F" w14:textId="77777777" w:rsidR="00D93F46" w:rsidRPr="006A29D9" w:rsidRDefault="004F035B" w:rsidP="004F035B">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DC3E0C6" w14:textId="77777777" w:rsidR="00D93F46" w:rsidRPr="006A29D9" w:rsidRDefault="004F035B" w:rsidP="004F035B">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3E93053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93CD1EC"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D4E1FA1" w14:textId="77777777" w:rsidR="00D93F46" w:rsidRPr="00B83E85" w:rsidRDefault="00D93F46" w:rsidP="00D93F46">
      <w:pPr>
        <w:autoSpaceDE w:val="0"/>
        <w:autoSpaceDN w:val="0"/>
        <w:adjustRightInd w:val="0"/>
        <w:ind w:firstLine="720"/>
        <w:jc w:val="both"/>
      </w:pPr>
      <w:r w:rsidRPr="00B83E85">
        <w:t>Организатор торгов вправе отказаться от проведения аукциона не позднее чем за 1 (один) день до даты проведения, указанной в настоящем информационном сообщении, при этом внесенные претендентами задатки подлежат возврату Организатором торгов.</w:t>
      </w:r>
    </w:p>
    <w:p w14:paraId="5920359C" w14:textId="77777777" w:rsidR="00D93F46" w:rsidRDefault="00D93F46" w:rsidP="00D93F46">
      <w:pPr>
        <w:ind w:firstLine="709"/>
        <w:jc w:val="center"/>
        <w:rPr>
          <w:rFonts w:eastAsia="Times New Roman" w:cs="Times New Roman"/>
          <w:b/>
          <w:lang w:eastAsia="ru-RU"/>
        </w:rPr>
      </w:pPr>
    </w:p>
    <w:p w14:paraId="43B57E82" w14:textId="77777777"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24C31D1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A873DA">
        <w:rPr>
          <w:rFonts w:eastAsia="Times New Roman" w:cs="Times New Roman"/>
          <w:lang w:eastAsia="ru-RU"/>
        </w:rPr>
        <w:t>выш</w:t>
      </w:r>
      <w:r w:rsidRPr="003E60ED">
        <w:rPr>
          <w:rFonts w:eastAsia="Times New Roman" w:cs="Times New Roman"/>
          <w:lang w:eastAsia="ru-RU"/>
        </w:rPr>
        <w:t>ение (</w:t>
      </w:r>
      <w:r w:rsidR="00A873DA">
        <w:rPr>
          <w:rFonts w:eastAsia="Times New Roman" w:cs="Times New Roman"/>
          <w:lang w:eastAsia="ru-RU"/>
        </w:rPr>
        <w:t>англий</w:t>
      </w:r>
      <w:r w:rsidRPr="003E60ED">
        <w:rPr>
          <w:rFonts w:eastAsia="Times New Roman" w:cs="Times New Roman"/>
          <w:lang w:eastAsia="ru-RU"/>
        </w:rPr>
        <w:t xml:space="preserve">ский аукцион) </w:t>
      </w:r>
      <w:r w:rsidRPr="006A29D9">
        <w:rPr>
          <w:rFonts w:eastAsia="Times New Roman" w:cs="Times New Roman"/>
          <w:lang w:eastAsia="ru-RU"/>
        </w:rPr>
        <w:t xml:space="preserve"> регулируется Регламентом </w:t>
      </w:r>
      <w:r w:rsidRPr="006A29D9">
        <w:rPr>
          <w:rFonts w:eastAsia="Times New Roman" w:cs="Times New Roman"/>
          <w:lang w:eastAsia="ru-RU"/>
        </w:rPr>
        <w:lastRenderedPageBreak/>
        <w:t>Системы электронных торгов (СЭТ) АО «Российский аукционный дом» при проведении электронных торгов по продаже имущества частных собственников (при совпадении оператора электронной торговой площадки и организатора торгов в одном лице).</w:t>
      </w:r>
    </w:p>
    <w:p w14:paraId="6C3FC95A"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Предложения по цене заявляются участниками электронного аукциона после начала торгов на электронной площадке через «Личный кабинет» (в разделе «Покупаю»).</w:t>
      </w:r>
    </w:p>
    <w:p w14:paraId="661C8544"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6F318068"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b/>
          <w:lang w:eastAsia="ru-RU"/>
        </w:rPr>
      </w:pPr>
      <w:bookmarkStart w:id="0" w:name="_Hlk520414538"/>
      <w:r w:rsidRPr="006A29D9">
        <w:rPr>
          <w:rFonts w:eastAsia="Times New Roman" w:cs="Times New Roman"/>
          <w:b/>
          <w:lang w:eastAsia="ru-RU"/>
        </w:rPr>
        <w:tab/>
        <w:t>Победителем аукциона признается участник торгов, который заявил наибольшую цену продажи лота.</w:t>
      </w:r>
    </w:p>
    <w:bookmarkEnd w:id="0"/>
    <w:p w14:paraId="5917F58A"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07338E5F"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5FE980D1"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1BFFB582" w14:textId="77777777" w:rsidR="004F035B" w:rsidRPr="00CC1661" w:rsidRDefault="004F035B" w:rsidP="004F035B">
      <w:pPr>
        <w:ind w:firstLine="708"/>
        <w:jc w:val="both"/>
      </w:pPr>
      <w:r w:rsidRPr="00FC50C3">
        <w:t xml:space="preserve">Обязательным условием заключения договора купли-продажи с </w:t>
      </w:r>
      <w:r>
        <w:t>П</w:t>
      </w:r>
      <w:r w:rsidRPr="00FC50C3">
        <w:t>обедителем/</w:t>
      </w:r>
      <w:r>
        <w:t>Е</w:t>
      </w:r>
      <w:r w:rsidRPr="00FC50C3">
        <w:t xml:space="preserve">динственным </w:t>
      </w:r>
      <w:r w:rsidRPr="0041648F">
        <w:t>участником аукциона является заключение предварительного договора купли-продажи объект</w:t>
      </w:r>
      <w:r>
        <w:t>ов</w:t>
      </w:r>
      <w:r w:rsidRPr="0041648F">
        <w:t xml:space="preserve"> недвижимости нежилого назначения (далее – Предварительный договор) в течение 10 </w:t>
      </w:r>
      <w:r>
        <w:t xml:space="preserve">(десяти) </w:t>
      </w:r>
      <w:r w:rsidRPr="0041648F">
        <w:t>рабочих дней с даты подведения итогов аукциона. Основной договор купли-продажи (далее – Основной договор) заключается после осуществления Продавцом кадастрового учета реализуемого Объекта 1 в течение 10 рабочих дней с даты получения выписки из ЕГРН, но не позднее 31.12.2020</w:t>
      </w:r>
      <w:r>
        <w:t>г.</w:t>
      </w:r>
    </w:p>
    <w:p w14:paraId="3BE2FF10" w14:textId="77777777" w:rsidR="004F035B" w:rsidRPr="00CC1661" w:rsidRDefault="004F035B" w:rsidP="004F035B">
      <w:pPr>
        <w:ind w:firstLine="708"/>
        <w:jc w:val="both"/>
      </w:pPr>
      <w:r w:rsidRPr="00A243B7">
        <w:t xml:space="preserve">Предварительный договор купли-продажи и Основной договор купли-продажи заключаются между Победителем/единственным участником аукциона и </w:t>
      </w:r>
      <w:r>
        <w:t>Продавцом</w:t>
      </w:r>
      <w:r w:rsidRPr="00A243B7">
        <w:t xml:space="preserve"> в соответствии с формой, размещенной на сайте </w:t>
      </w:r>
      <w:r w:rsidRPr="00F86E30">
        <w:t>www.lot-online.ru в разделе «карточка лота».</w:t>
      </w:r>
    </w:p>
    <w:p w14:paraId="0E5FE38E" w14:textId="77777777" w:rsidR="004F035B" w:rsidRPr="00CC1661" w:rsidRDefault="004F035B" w:rsidP="004F035B">
      <w:pPr>
        <w:jc w:val="both"/>
      </w:pPr>
      <w:r w:rsidRPr="00CC1661">
        <w:tab/>
        <w:t>В качестве обеспечения исполнения обязательств по Предварительному договору купли-продажи Победитель аукциона/</w:t>
      </w:r>
      <w:r>
        <w:t>Е</w:t>
      </w:r>
      <w:r w:rsidRPr="00CC1661">
        <w:t xml:space="preserve">динственный участник аукциона уплачивает </w:t>
      </w:r>
      <w:r>
        <w:t xml:space="preserve">Продавцу </w:t>
      </w:r>
      <w:r w:rsidRPr="00CC1661">
        <w:t xml:space="preserve">обеспечительный платеж в размере </w:t>
      </w:r>
      <w:r w:rsidRPr="0041648F">
        <w:t>300 000 (Триста тысяч) рублей 00 копеек</w:t>
      </w:r>
      <w:r w:rsidRPr="00CC1661">
        <w:t xml:space="preserve">, в течение 10 (десяти) рабочих дней с даты заключения Предварительного договора купли-продажи. На момент заключения Сторонами Основного договора, уплаченный Победителем/единственным участником аукциона обеспечительный платеж засчитывается в счет оплаты стоимости Объектов. </w:t>
      </w:r>
    </w:p>
    <w:p w14:paraId="0FA970CB" w14:textId="77777777" w:rsidR="004F035B" w:rsidRPr="00CC1661" w:rsidRDefault="004F035B" w:rsidP="004F035B">
      <w:pPr>
        <w:ind w:firstLine="708"/>
        <w:jc w:val="both"/>
      </w:pPr>
      <w:r w:rsidRPr="00CC1661">
        <w:t xml:space="preserve">Оплата оставшейся цены продажи Объектов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10 (Десяти) рабочих дней с даты подписания Основного договора купли-продажи в соответствии с условиями, определенными Основным договором купли-продажи, опубликованным на </w:t>
      </w:r>
      <w:r w:rsidRPr="00F86E30">
        <w:t>www.lot-online.ru в разделе «карточка лота».</w:t>
      </w:r>
    </w:p>
    <w:p w14:paraId="7258C3AE" w14:textId="77777777" w:rsidR="004F035B" w:rsidRPr="00CC1661" w:rsidRDefault="004F035B" w:rsidP="004F035B">
      <w:pPr>
        <w:ind w:firstLine="708"/>
        <w:jc w:val="both"/>
      </w:pPr>
      <w:r w:rsidRPr="00CC1661">
        <w:t xml:space="preserve">Не позднее 5 (Пяти) рабочих дней с даты оплаты </w:t>
      </w:r>
      <w:r w:rsidRPr="00795EEA">
        <w:t xml:space="preserve">в полном объеме </w:t>
      </w:r>
      <w:r w:rsidRPr="00CC1661">
        <w:t>цены продажи Объектов Продавец передает Объекты Покупателю по акту приема-передачи.</w:t>
      </w:r>
    </w:p>
    <w:p w14:paraId="5257E34B" w14:textId="77777777" w:rsidR="004F035B" w:rsidRPr="0041648F" w:rsidRDefault="004F035B" w:rsidP="004F035B">
      <w:pPr>
        <w:ind w:firstLine="708"/>
        <w:jc w:val="both"/>
      </w:pPr>
      <w:r w:rsidRPr="00CC1661">
        <w:t xml:space="preserve">В случае признания аукциона несостоявшимся по причине допуска к участию только одного участника, Предварительный договор купли-продажи может быть заключен с </w:t>
      </w:r>
      <w:r>
        <w:t>Е</w:t>
      </w:r>
      <w:r w:rsidRPr="00CC1661">
        <w:t xml:space="preserve">динственным участником аукциона по начальной цене в течении 10 (десяти) рабочих дней с даты признания аукциона несостоявшимся. Основной договор купли-продажи заключается после осуществления Продавцом </w:t>
      </w:r>
      <w:r w:rsidRPr="00795EEA">
        <w:t>кадастрового учета реализуемого Объекта 1 в течение 10 рабочих дней с даты получения выписки из ЕГРН, но не позднее 31.12.2020г.</w:t>
      </w:r>
    </w:p>
    <w:p w14:paraId="10B7A278" w14:textId="77777777" w:rsidR="000C05FE" w:rsidRDefault="000C05FE"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0C05FE">
        <w:rPr>
          <w:rFonts w:eastAsia="Times New Roman" w:cs="Times New Roman"/>
          <w:b/>
          <w:color w:val="000000"/>
          <w:lang w:eastAsia="ru-RU"/>
        </w:rPr>
        <w:t xml:space="preserve">Для заключения договора </w:t>
      </w:r>
      <w:r>
        <w:rPr>
          <w:rFonts w:eastAsia="Times New Roman" w:cs="Times New Roman"/>
          <w:b/>
          <w:color w:val="000000"/>
          <w:lang w:eastAsia="ru-RU"/>
        </w:rPr>
        <w:t>купли-продажи</w:t>
      </w:r>
      <w:r w:rsidRPr="000C05FE">
        <w:rPr>
          <w:rFonts w:eastAsia="Times New Roman" w:cs="Times New Roman"/>
          <w:b/>
          <w:color w:val="000000"/>
          <w:lang w:eastAsia="ru-RU"/>
        </w:rPr>
        <w:t xml:space="preserve"> победитель аукциона должен явиться в ПАО Сбербанк по адресу: г. Саратов, ул. Вавилова, д. 1/7, тел. +7 987 383 1791 Козловский Александр Валерьевич.</w:t>
      </w:r>
    </w:p>
    <w:p w14:paraId="6FE0907C" w14:textId="77777777"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6A29D9">
        <w:rPr>
          <w:rFonts w:eastAsia="Times New Roman" w:cs="Times New Roman"/>
          <w:b/>
          <w:color w:val="000000"/>
          <w:lang w:eastAsia="ru-RU"/>
        </w:rPr>
        <w:t>Неявка победителя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1513DC69" w14:textId="77777777" w:rsidR="00D93F46" w:rsidRDefault="00D93F46" w:rsidP="00D93F46">
      <w:pPr>
        <w:ind w:right="-57" w:firstLine="709"/>
        <w:jc w:val="both"/>
        <w:rPr>
          <w:rFonts w:eastAsia="Times New Roman" w:cs="Times New Roman"/>
          <w:lang w:eastAsia="ru-RU"/>
        </w:rPr>
      </w:pPr>
      <w:bookmarkStart w:id="1"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w:t>
      </w:r>
      <w:r w:rsidRPr="008003FA">
        <w:rPr>
          <w:rFonts w:eastAsia="Times New Roman" w:cs="Times New Roman"/>
          <w:lang w:eastAsia="ru-RU"/>
        </w:rPr>
        <w:lastRenderedPageBreak/>
        <w:t>на заключение указанного договора.</w:t>
      </w:r>
    </w:p>
    <w:bookmarkEnd w:id="1"/>
    <w:p w14:paraId="35FB6942" w14:textId="77777777" w:rsidR="00D93F46" w:rsidRPr="006A29D9" w:rsidRDefault="00D93F46" w:rsidP="00D93F46">
      <w:pPr>
        <w:autoSpaceDE w:val="0"/>
        <w:autoSpaceDN w:val="0"/>
        <w:adjustRightInd w:val="0"/>
        <w:ind w:firstLine="720"/>
        <w:jc w:val="both"/>
        <w:rPr>
          <w:rFonts w:eastAsia="Times New Roman" w:cs="Times New Roman"/>
          <w:b/>
          <w:color w:val="000000"/>
          <w:lang w:eastAsia="ru-RU"/>
        </w:rPr>
      </w:pPr>
      <w:r w:rsidRPr="006A29D9">
        <w:rPr>
          <w:rFonts w:eastAsia="Times New Roman" w:cs="Times New Roman"/>
          <w:b/>
          <w:color w:val="000000"/>
          <w:lang w:eastAsia="ru-RU"/>
        </w:rPr>
        <w:t>Аукцион признается несостоявшимся, если:</w:t>
      </w:r>
    </w:p>
    <w:p w14:paraId="0901DCE6" w14:textId="77777777" w:rsidR="00D93F46" w:rsidRPr="006A29D9" w:rsidRDefault="004F035B" w:rsidP="004F035B">
      <w:pPr>
        <w:widowControl/>
        <w:suppressAutoHyphens w:val="0"/>
        <w:autoSpaceDE w:val="0"/>
        <w:autoSpaceDN w:val="0"/>
        <w:adjustRightInd w:val="0"/>
        <w:jc w:val="both"/>
        <w:rPr>
          <w:rFonts w:eastAsia="Times New Roman" w:cs="Times New Roman"/>
          <w:color w:val="000000"/>
          <w:lang w:eastAsia="ru-RU"/>
        </w:rPr>
      </w:pPr>
      <w:r>
        <w:rPr>
          <w:rFonts w:eastAsia="Times New Roman" w:cs="Times New Roman"/>
          <w:lang w:eastAsia="ru-RU"/>
        </w:rPr>
        <w:t xml:space="preserve">1) </w:t>
      </w:r>
      <w:r w:rsidR="00D93F46" w:rsidRPr="006A29D9">
        <w:rPr>
          <w:rFonts w:eastAsia="Times New Roman" w:cs="Times New Roman"/>
          <w:lang w:eastAsia="ru-RU"/>
        </w:rPr>
        <w:t>для участия в аукционе подано менее двух заявок;</w:t>
      </w:r>
    </w:p>
    <w:p w14:paraId="278427D1" w14:textId="77777777" w:rsidR="00D93F46" w:rsidRPr="006A29D9" w:rsidRDefault="004F035B" w:rsidP="004F035B">
      <w:pPr>
        <w:widowControl/>
        <w:suppressAutoHyphens w:val="0"/>
        <w:autoSpaceDE w:val="0"/>
        <w:autoSpaceDN w:val="0"/>
        <w:adjustRightInd w:val="0"/>
        <w:jc w:val="both"/>
        <w:rPr>
          <w:rFonts w:eastAsia="Times New Roman" w:cs="Times New Roman"/>
          <w:color w:val="000000"/>
          <w:lang w:eastAsia="ru-RU"/>
        </w:rPr>
      </w:pPr>
      <w:r>
        <w:rPr>
          <w:rFonts w:eastAsia="Times New Roman" w:cs="Times New Roman"/>
          <w:lang w:eastAsia="ru-RU"/>
        </w:rPr>
        <w:t xml:space="preserve">2) </w:t>
      </w:r>
      <w:r w:rsidR="00D93F46" w:rsidRPr="006A29D9">
        <w:rPr>
          <w:rFonts w:eastAsia="Times New Roman" w:cs="Times New Roman"/>
          <w:lang w:eastAsia="ru-RU"/>
        </w:rPr>
        <w:t xml:space="preserve">ни один из Участников не представил предложение по </w:t>
      </w:r>
      <w:r w:rsidR="00A873DA">
        <w:rPr>
          <w:rFonts w:eastAsia="Times New Roman" w:cs="Times New Roman"/>
          <w:lang w:eastAsia="ru-RU"/>
        </w:rPr>
        <w:t>нача</w:t>
      </w:r>
      <w:r w:rsidR="00D93F46">
        <w:rPr>
          <w:rFonts w:eastAsia="Times New Roman" w:cs="Times New Roman"/>
          <w:lang w:eastAsia="ru-RU"/>
        </w:rPr>
        <w:t>л</w:t>
      </w:r>
      <w:r w:rsidR="00D93F46" w:rsidRPr="006A29D9">
        <w:rPr>
          <w:rFonts w:eastAsia="Times New Roman" w:cs="Times New Roman"/>
          <w:lang w:eastAsia="ru-RU"/>
        </w:rPr>
        <w:t>ьной цене лота.</w:t>
      </w:r>
    </w:p>
    <w:p w14:paraId="13F8429D" w14:textId="77777777" w:rsidR="00D93F46" w:rsidRPr="006A29D9" w:rsidRDefault="00D93F46" w:rsidP="00D93F46">
      <w:pPr>
        <w:ind w:firstLine="709"/>
        <w:rPr>
          <w:rFonts w:eastAsia="Times New Roman" w:cs="Times New Roman"/>
          <w:lang w:eastAsia="ru-RU"/>
        </w:rPr>
      </w:pPr>
    </w:p>
    <w:p w14:paraId="362031AA" w14:textId="77777777" w:rsidR="00D93F46" w:rsidRPr="006A29D9" w:rsidRDefault="00D93F46" w:rsidP="00D93F46">
      <w:pPr>
        <w:jc w:val="both"/>
        <w:rPr>
          <w:shd w:val="clear" w:color="auto" w:fill="FFFFFF"/>
        </w:rPr>
      </w:pPr>
    </w:p>
    <w:p w14:paraId="0C1E1C2E" w14:textId="77777777" w:rsidR="00D93F46" w:rsidRPr="00062A57" w:rsidRDefault="00D93F46" w:rsidP="00D93F46">
      <w:pPr>
        <w:ind w:right="-57"/>
        <w:jc w:val="center"/>
      </w:pPr>
    </w:p>
    <w:p w14:paraId="7A2BC6E2" w14:textId="77777777" w:rsidR="0057358A" w:rsidRPr="00D93F46" w:rsidRDefault="0057358A"/>
    <w:sectPr w:rsidR="0057358A" w:rsidRPr="00D93F46" w:rsidSect="00A873DA">
      <w:headerReference w:type="default" r:id="rId13"/>
      <w:pgSz w:w="11906" w:h="16838"/>
      <w:pgMar w:top="851" w:right="566"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4485F" w14:textId="77777777" w:rsidR="004073C2" w:rsidRDefault="00E67441">
      <w:r>
        <w:separator/>
      </w:r>
    </w:p>
  </w:endnote>
  <w:endnote w:type="continuationSeparator" w:id="0">
    <w:p w14:paraId="4EB3C3C2" w14:textId="77777777" w:rsidR="004073C2" w:rsidRDefault="00E6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 MS Sans Serif"/>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9B273" w14:textId="77777777" w:rsidR="004073C2" w:rsidRDefault="00E67441">
      <w:r>
        <w:separator/>
      </w:r>
    </w:p>
  </w:footnote>
  <w:footnote w:type="continuationSeparator" w:id="0">
    <w:p w14:paraId="549E97A7" w14:textId="77777777" w:rsidR="004073C2" w:rsidRDefault="00E6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67B3B" w14:textId="77777777" w:rsidR="00603CB3" w:rsidRPr="00603CB3" w:rsidRDefault="00DF647C" w:rsidP="00603CB3">
    <w:pPr>
      <w:pStyle w:val="a8"/>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9"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2"/>
  </w:num>
  <w:num w:numId="3">
    <w:abstractNumId w:val="8"/>
  </w:num>
  <w:num w:numId="4">
    <w:abstractNumId w:val="2"/>
  </w:num>
  <w:num w:numId="5">
    <w:abstractNumId w:val="3"/>
  </w:num>
  <w:num w:numId="6">
    <w:abstractNumId w:val="6"/>
  </w:num>
  <w:num w:numId="7">
    <w:abstractNumId w:val="0"/>
  </w:num>
  <w:num w:numId="8">
    <w:abstractNumId w:val="10"/>
  </w:num>
  <w:num w:numId="9">
    <w:abstractNumId w:val="4"/>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5E82"/>
    <w:rsid w:val="00015036"/>
    <w:rsid w:val="000250E2"/>
    <w:rsid w:val="00036705"/>
    <w:rsid w:val="00040673"/>
    <w:rsid w:val="00040741"/>
    <w:rsid w:val="00041CB7"/>
    <w:rsid w:val="000463EC"/>
    <w:rsid w:val="000635B0"/>
    <w:rsid w:val="0006389C"/>
    <w:rsid w:val="00066E1E"/>
    <w:rsid w:val="00086A63"/>
    <w:rsid w:val="000A258B"/>
    <w:rsid w:val="000B60A3"/>
    <w:rsid w:val="000C05FE"/>
    <w:rsid w:val="000C40EB"/>
    <w:rsid w:val="000D4BC3"/>
    <w:rsid w:val="000D5856"/>
    <w:rsid w:val="000D5BF1"/>
    <w:rsid w:val="000D64A9"/>
    <w:rsid w:val="000E772C"/>
    <w:rsid w:val="000F42B0"/>
    <w:rsid w:val="000F5655"/>
    <w:rsid w:val="000F6FBD"/>
    <w:rsid w:val="00100EE3"/>
    <w:rsid w:val="00111B46"/>
    <w:rsid w:val="00111BE0"/>
    <w:rsid w:val="00117E2A"/>
    <w:rsid w:val="00123A94"/>
    <w:rsid w:val="00125CC6"/>
    <w:rsid w:val="00125D40"/>
    <w:rsid w:val="00131AA3"/>
    <w:rsid w:val="00133118"/>
    <w:rsid w:val="00141392"/>
    <w:rsid w:val="001424C4"/>
    <w:rsid w:val="001434CC"/>
    <w:rsid w:val="00143F40"/>
    <w:rsid w:val="00151246"/>
    <w:rsid w:val="00151F79"/>
    <w:rsid w:val="00152FAE"/>
    <w:rsid w:val="00162502"/>
    <w:rsid w:val="00162B7A"/>
    <w:rsid w:val="00171E3E"/>
    <w:rsid w:val="0017255A"/>
    <w:rsid w:val="001725DA"/>
    <w:rsid w:val="00183028"/>
    <w:rsid w:val="0019338D"/>
    <w:rsid w:val="001A68E4"/>
    <w:rsid w:val="001A69E2"/>
    <w:rsid w:val="001B167C"/>
    <w:rsid w:val="001B618B"/>
    <w:rsid w:val="001C283C"/>
    <w:rsid w:val="001C7F69"/>
    <w:rsid w:val="001D2A9A"/>
    <w:rsid w:val="001F2A9F"/>
    <w:rsid w:val="001F7031"/>
    <w:rsid w:val="00210CB2"/>
    <w:rsid w:val="00213913"/>
    <w:rsid w:val="0024327E"/>
    <w:rsid w:val="0024384B"/>
    <w:rsid w:val="00246050"/>
    <w:rsid w:val="00250160"/>
    <w:rsid w:val="00252EC4"/>
    <w:rsid w:val="002570BA"/>
    <w:rsid w:val="00273D10"/>
    <w:rsid w:val="00273D9F"/>
    <w:rsid w:val="002752C8"/>
    <w:rsid w:val="0027694B"/>
    <w:rsid w:val="00284EA7"/>
    <w:rsid w:val="00287524"/>
    <w:rsid w:val="002928B5"/>
    <w:rsid w:val="002940C9"/>
    <w:rsid w:val="002A1A13"/>
    <w:rsid w:val="002B764C"/>
    <w:rsid w:val="002C13DB"/>
    <w:rsid w:val="002C1F36"/>
    <w:rsid w:val="002C3615"/>
    <w:rsid w:val="002C38D3"/>
    <w:rsid w:val="002C76EB"/>
    <w:rsid w:val="002D5CD9"/>
    <w:rsid w:val="002D7FD3"/>
    <w:rsid w:val="002E05C0"/>
    <w:rsid w:val="002E25B5"/>
    <w:rsid w:val="002E5E8D"/>
    <w:rsid w:val="002F0E1B"/>
    <w:rsid w:val="002F58DE"/>
    <w:rsid w:val="0031236A"/>
    <w:rsid w:val="00326AC5"/>
    <w:rsid w:val="003306CD"/>
    <w:rsid w:val="0034116F"/>
    <w:rsid w:val="003469C2"/>
    <w:rsid w:val="00362359"/>
    <w:rsid w:val="00367865"/>
    <w:rsid w:val="003709E6"/>
    <w:rsid w:val="003746D4"/>
    <w:rsid w:val="003C2371"/>
    <w:rsid w:val="003C68E5"/>
    <w:rsid w:val="003C68F3"/>
    <w:rsid w:val="003E1126"/>
    <w:rsid w:val="003E55C4"/>
    <w:rsid w:val="003F390B"/>
    <w:rsid w:val="003F59E1"/>
    <w:rsid w:val="004073C2"/>
    <w:rsid w:val="00415E88"/>
    <w:rsid w:val="00417543"/>
    <w:rsid w:val="00417676"/>
    <w:rsid w:val="0042698C"/>
    <w:rsid w:val="004336CD"/>
    <w:rsid w:val="00436935"/>
    <w:rsid w:val="0044233F"/>
    <w:rsid w:val="00443824"/>
    <w:rsid w:val="004508A1"/>
    <w:rsid w:val="00451F50"/>
    <w:rsid w:val="004701E0"/>
    <w:rsid w:val="0047134A"/>
    <w:rsid w:val="0047292F"/>
    <w:rsid w:val="004732E3"/>
    <w:rsid w:val="00475B4E"/>
    <w:rsid w:val="00476C4E"/>
    <w:rsid w:val="00481C3D"/>
    <w:rsid w:val="00484544"/>
    <w:rsid w:val="00486689"/>
    <w:rsid w:val="004871A7"/>
    <w:rsid w:val="004A1F71"/>
    <w:rsid w:val="004A73A0"/>
    <w:rsid w:val="004B0DEE"/>
    <w:rsid w:val="004B3946"/>
    <w:rsid w:val="004B4091"/>
    <w:rsid w:val="004B79FA"/>
    <w:rsid w:val="004C320A"/>
    <w:rsid w:val="004D1868"/>
    <w:rsid w:val="004E0A98"/>
    <w:rsid w:val="004E3518"/>
    <w:rsid w:val="004E7C69"/>
    <w:rsid w:val="004F035B"/>
    <w:rsid w:val="004F0B56"/>
    <w:rsid w:val="004F671F"/>
    <w:rsid w:val="004F7297"/>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6A2B"/>
    <w:rsid w:val="0057181C"/>
    <w:rsid w:val="0057358A"/>
    <w:rsid w:val="005767C5"/>
    <w:rsid w:val="005833D8"/>
    <w:rsid w:val="00595CE2"/>
    <w:rsid w:val="00595F44"/>
    <w:rsid w:val="005A0DF8"/>
    <w:rsid w:val="005A1FEA"/>
    <w:rsid w:val="005A2CD3"/>
    <w:rsid w:val="005B267E"/>
    <w:rsid w:val="005B5CAE"/>
    <w:rsid w:val="005C2845"/>
    <w:rsid w:val="005C333E"/>
    <w:rsid w:val="005D08A9"/>
    <w:rsid w:val="005D4ECB"/>
    <w:rsid w:val="005E23C2"/>
    <w:rsid w:val="005E3E0F"/>
    <w:rsid w:val="005E5191"/>
    <w:rsid w:val="005E6AFD"/>
    <w:rsid w:val="005F162F"/>
    <w:rsid w:val="0060451D"/>
    <w:rsid w:val="0060453F"/>
    <w:rsid w:val="0060532F"/>
    <w:rsid w:val="00614E34"/>
    <w:rsid w:val="006233F2"/>
    <w:rsid w:val="006375D5"/>
    <w:rsid w:val="0064598A"/>
    <w:rsid w:val="00645E00"/>
    <w:rsid w:val="00647D0D"/>
    <w:rsid w:val="00680070"/>
    <w:rsid w:val="00685725"/>
    <w:rsid w:val="0068761C"/>
    <w:rsid w:val="006929F1"/>
    <w:rsid w:val="00697B16"/>
    <w:rsid w:val="006A2EDB"/>
    <w:rsid w:val="006C05D8"/>
    <w:rsid w:val="006C2CFB"/>
    <w:rsid w:val="006E631F"/>
    <w:rsid w:val="007101B1"/>
    <w:rsid w:val="0071549A"/>
    <w:rsid w:val="00716A26"/>
    <w:rsid w:val="0072201D"/>
    <w:rsid w:val="00723EF7"/>
    <w:rsid w:val="00724173"/>
    <w:rsid w:val="0073169B"/>
    <w:rsid w:val="00733FEF"/>
    <w:rsid w:val="007406F6"/>
    <w:rsid w:val="00743954"/>
    <w:rsid w:val="0074723B"/>
    <w:rsid w:val="007538EF"/>
    <w:rsid w:val="00755DD1"/>
    <w:rsid w:val="00761DCA"/>
    <w:rsid w:val="00766683"/>
    <w:rsid w:val="007716C1"/>
    <w:rsid w:val="00784295"/>
    <w:rsid w:val="00785476"/>
    <w:rsid w:val="0079523C"/>
    <w:rsid w:val="007A2A92"/>
    <w:rsid w:val="007A2CA5"/>
    <w:rsid w:val="007A4147"/>
    <w:rsid w:val="007B287A"/>
    <w:rsid w:val="007B6741"/>
    <w:rsid w:val="007D18B1"/>
    <w:rsid w:val="007D5DD1"/>
    <w:rsid w:val="007D61BD"/>
    <w:rsid w:val="007E349E"/>
    <w:rsid w:val="007E68D7"/>
    <w:rsid w:val="007F074D"/>
    <w:rsid w:val="007F4B92"/>
    <w:rsid w:val="007F5E73"/>
    <w:rsid w:val="007F6F4E"/>
    <w:rsid w:val="008004D2"/>
    <w:rsid w:val="008071CB"/>
    <w:rsid w:val="00811500"/>
    <w:rsid w:val="00820454"/>
    <w:rsid w:val="008208EC"/>
    <w:rsid w:val="00821814"/>
    <w:rsid w:val="00835B46"/>
    <w:rsid w:val="00836073"/>
    <w:rsid w:val="008367AE"/>
    <w:rsid w:val="00841610"/>
    <w:rsid w:val="00845341"/>
    <w:rsid w:val="00845B14"/>
    <w:rsid w:val="00865A5D"/>
    <w:rsid w:val="00870FBD"/>
    <w:rsid w:val="008755E3"/>
    <w:rsid w:val="00886B94"/>
    <w:rsid w:val="008A15D2"/>
    <w:rsid w:val="008A4537"/>
    <w:rsid w:val="008A5EDF"/>
    <w:rsid w:val="008B19BF"/>
    <w:rsid w:val="008B6F97"/>
    <w:rsid w:val="008C3578"/>
    <w:rsid w:val="008C5DC3"/>
    <w:rsid w:val="008D4BAC"/>
    <w:rsid w:val="00906E2C"/>
    <w:rsid w:val="00910F62"/>
    <w:rsid w:val="00921F91"/>
    <w:rsid w:val="009220A5"/>
    <w:rsid w:val="00922641"/>
    <w:rsid w:val="00936A35"/>
    <w:rsid w:val="00943F92"/>
    <w:rsid w:val="009605C8"/>
    <w:rsid w:val="009617A2"/>
    <w:rsid w:val="009617E2"/>
    <w:rsid w:val="0096296C"/>
    <w:rsid w:val="0097277B"/>
    <w:rsid w:val="00974144"/>
    <w:rsid w:val="00974F95"/>
    <w:rsid w:val="00980C04"/>
    <w:rsid w:val="00985895"/>
    <w:rsid w:val="00991924"/>
    <w:rsid w:val="009A352B"/>
    <w:rsid w:val="009A646E"/>
    <w:rsid w:val="009B1C21"/>
    <w:rsid w:val="009C0E6C"/>
    <w:rsid w:val="009C0F8A"/>
    <w:rsid w:val="009C5E7A"/>
    <w:rsid w:val="009D31D7"/>
    <w:rsid w:val="009D4B06"/>
    <w:rsid w:val="009E206A"/>
    <w:rsid w:val="009E78FB"/>
    <w:rsid w:val="009F6FEC"/>
    <w:rsid w:val="009F71F4"/>
    <w:rsid w:val="00A00D7B"/>
    <w:rsid w:val="00A02C57"/>
    <w:rsid w:val="00A0543A"/>
    <w:rsid w:val="00A154B0"/>
    <w:rsid w:val="00A21172"/>
    <w:rsid w:val="00A37A26"/>
    <w:rsid w:val="00A42974"/>
    <w:rsid w:val="00A4402B"/>
    <w:rsid w:val="00A44576"/>
    <w:rsid w:val="00A44BF4"/>
    <w:rsid w:val="00A45818"/>
    <w:rsid w:val="00A546F7"/>
    <w:rsid w:val="00A62EB9"/>
    <w:rsid w:val="00A666AB"/>
    <w:rsid w:val="00A708C8"/>
    <w:rsid w:val="00A75D6A"/>
    <w:rsid w:val="00A81C1C"/>
    <w:rsid w:val="00A873DA"/>
    <w:rsid w:val="00A87480"/>
    <w:rsid w:val="00AA558E"/>
    <w:rsid w:val="00AA7B0D"/>
    <w:rsid w:val="00AB0B80"/>
    <w:rsid w:val="00AB5899"/>
    <w:rsid w:val="00AC52BA"/>
    <w:rsid w:val="00AD6D4C"/>
    <w:rsid w:val="00AE117F"/>
    <w:rsid w:val="00AE1F81"/>
    <w:rsid w:val="00AE25F8"/>
    <w:rsid w:val="00AE3327"/>
    <w:rsid w:val="00B03AD2"/>
    <w:rsid w:val="00B06987"/>
    <w:rsid w:val="00B145BD"/>
    <w:rsid w:val="00B16B6D"/>
    <w:rsid w:val="00B26E1B"/>
    <w:rsid w:val="00B303F6"/>
    <w:rsid w:val="00B338F9"/>
    <w:rsid w:val="00B36262"/>
    <w:rsid w:val="00B379CB"/>
    <w:rsid w:val="00B44214"/>
    <w:rsid w:val="00B4491D"/>
    <w:rsid w:val="00B46A9C"/>
    <w:rsid w:val="00B474E4"/>
    <w:rsid w:val="00B51D3B"/>
    <w:rsid w:val="00B5675C"/>
    <w:rsid w:val="00B80B35"/>
    <w:rsid w:val="00B970C2"/>
    <w:rsid w:val="00B97B8E"/>
    <w:rsid w:val="00BA2723"/>
    <w:rsid w:val="00BA2963"/>
    <w:rsid w:val="00BA444A"/>
    <w:rsid w:val="00BA7DB8"/>
    <w:rsid w:val="00BB2789"/>
    <w:rsid w:val="00BB4112"/>
    <w:rsid w:val="00BB4A8A"/>
    <w:rsid w:val="00BD4607"/>
    <w:rsid w:val="00BD6C14"/>
    <w:rsid w:val="00BE019B"/>
    <w:rsid w:val="00BE316B"/>
    <w:rsid w:val="00BE4017"/>
    <w:rsid w:val="00BE78B0"/>
    <w:rsid w:val="00BF40C0"/>
    <w:rsid w:val="00BF6B73"/>
    <w:rsid w:val="00BF7D89"/>
    <w:rsid w:val="00C00FE6"/>
    <w:rsid w:val="00C132FB"/>
    <w:rsid w:val="00C43823"/>
    <w:rsid w:val="00C452C8"/>
    <w:rsid w:val="00C45E46"/>
    <w:rsid w:val="00C515F6"/>
    <w:rsid w:val="00C55790"/>
    <w:rsid w:val="00C65481"/>
    <w:rsid w:val="00C704B4"/>
    <w:rsid w:val="00C7669A"/>
    <w:rsid w:val="00C84D49"/>
    <w:rsid w:val="00C90D83"/>
    <w:rsid w:val="00C93759"/>
    <w:rsid w:val="00C97299"/>
    <w:rsid w:val="00CA733C"/>
    <w:rsid w:val="00CA78BA"/>
    <w:rsid w:val="00CB5AF7"/>
    <w:rsid w:val="00CD04E4"/>
    <w:rsid w:val="00CD73C5"/>
    <w:rsid w:val="00CF1853"/>
    <w:rsid w:val="00D02676"/>
    <w:rsid w:val="00D03C6C"/>
    <w:rsid w:val="00D06522"/>
    <w:rsid w:val="00D079BC"/>
    <w:rsid w:val="00D12C7E"/>
    <w:rsid w:val="00D138DB"/>
    <w:rsid w:val="00D14E84"/>
    <w:rsid w:val="00D15EEC"/>
    <w:rsid w:val="00D213D8"/>
    <w:rsid w:val="00D228DD"/>
    <w:rsid w:val="00D24E7B"/>
    <w:rsid w:val="00D40728"/>
    <w:rsid w:val="00D560AF"/>
    <w:rsid w:val="00D667D7"/>
    <w:rsid w:val="00D706B9"/>
    <w:rsid w:val="00D74E09"/>
    <w:rsid w:val="00D87944"/>
    <w:rsid w:val="00D93EBC"/>
    <w:rsid w:val="00D93F46"/>
    <w:rsid w:val="00D95948"/>
    <w:rsid w:val="00DA4738"/>
    <w:rsid w:val="00DB6E41"/>
    <w:rsid w:val="00DB6FA3"/>
    <w:rsid w:val="00DC14CF"/>
    <w:rsid w:val="00DC1BB9"/>
    <w:rsid w:val="00DC275E"/>
    <w:rsid w:val="00DC69F9"/>
    <w:rsid w:val="00DD42B2"/>
    <w:rsid w:val="00DE3FB7"/>
    <w:rsid w:val="00DE739C"/>
    <w:rsid w:val="00DF5BFA"/>
    <w:rsid w:val="00E21482"/>
    <w:rsid w:val="00E266A5"/>
    <w:rsid w:val="00E33E89"/>
    <w:rsid w:val="00E357A3"/>
    <w:rsid w:val="00E35C3E"/>
    <w:rsid w:val="00E36730"/>
    <w:rsid w:val="00E45F21"/>
    <w:rsid w:val="00E5259B"/>
    <w:rsid w:val="00E534CE"/>
    <w:rsid w:val="00E55A2C"/>
    <w:rsid w:val="00E60249"/>
    <w:rsid w:val="00E67441"/>
    <w:rsid w:val="00E67A5D"/>
    <w:rsid w:val="00E72099"/>
    <w:rsid w:val="00E743FE"/>
    <w:rsid w:val="00E74758"/>
    <w:rsid w:val="00E84ECB"/>
    <w:rsid w:val="00EB059A"/>
    <w:rsid w:val="00EB355D"/>
    <w:rsid w:val="00EC1DD7"/>
    <w:rsid w:val="00EC430A"/>
    <w:rsid w:val="00EC5940"/>
    <w:rsid w:val="00ED32CB"/>
    <w:rsid w:val="00ED5F1E"/>
    <w:rsid w:val="00EE048C"/>
    <w:rsid w:val="00EE2994"/>
    <w:rsid w:val="00EF6231"/>
    <w:rsid w:val="00F03BE8"/>
    <w:rsid w:val="00F04202"/>
    <w:rsid w:val="00F05064"/>
    <w:rsid w:val="00F17206"/>
    <w:rsid w:val="00F173F5"/>
    <w:rsid w:val="00F30E9E"/>
    <w:rsid w:val="00F33C89"/>
    <w:rsid w:val="00F36537"/>
    <w:rsid w:val="00F46836"/>
    <w:rsid w:val="00F7722E"/>
    <w:rsid w:val="00F84D42"/>
    <w:rsid w:val="00F86E30"/>
    <w:rsid w:val="00F9019E"/>
    <w:rsid w:val="00FA3A22"/>
    <w:rsid w:val="00FB715F"/>
    <w:rsid w:val="00FD04D1"/>
    <w:rsid w:val="00FD23F7"/>
    <w:rsid w:val="00FD34B3"/>
    <w:rsid w:val="00FE0153"/>
    <w:rsid w:val="00FE2208"/>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AEF0"/>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8DE"/>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6">
    <w:name w:val="Hyperlink"/>
    <w:basedOn w:val="a0"/>
    <w:uiPriority w:val="99"/>
    <w:unhideWhenUsed/>
    <w:rsid w:val="009C0E6C"/>
    <w:rPr>
      <w:color w:val="0563C1" w:themeColor="hyperlink"/>
      <w:u w:val="single"/>
    </w:rPr>
  </w:style>
  <w:style w:type="character" w:styleId="a7">
    <w:name w:val="Unresolved Mention"/>
    <w:basedOn w:val="a0"/>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9">
    <w:name w:val="Верхний колонтитул Знак"/>
    <w:basedOn w:val="a0"/>
    <w:link w:val="a8"/>
    <w:uiPriority w:val="99"/>
    <w:rsid w:val="00D93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fGRUbua70l+szP3bjsqVhG7T38yk2dQXpCbvW8p9r78=</DigestValue>
    </Reference>
    <Reference Type="http://www.w3.org/2000/09/xmldsig#Object" URI="#idOfficeObject">
      <DigestMethod Algorithm="urn:ietf:params:xml:ns:cpxmlsec:algorithms:gostr34112012-256"/>
      <DigestValue>8viBqf9duUiSeG8Bu0LkEnOj0j8x55M1Sb1rcvMouWc=</DigestValue>
    </Reference>
    <Reference Type="http://uri.etsi.org/01903#SignedProperties" URI="#idSignedProperties">
      <Transforms>
        <Transform Algorithm="http://www.w3.org/TR/2001/REC-xml-c14n-20010315"/>
      </Transforms>
      <DigestMethod Algorithm="urn:ietf:params:xml:ns:cpxmlsec:algorithms:gostr34112012-256"/>
      <DigestValue>I1kSeuGQaEa7v6RZH26oVeCLXih6WVpEZGuSncsZZxU=</DigestValue>
    </Reference>
  </SignedInfo>
  <SignatureValue>87/qEMPCDApL01+gDdPMQnSMZHVK4q4j/zbXukhQ/J97oVWWT9k7gqIhmTNa+2uX
zMKEJiSsExIWDA9RxEs+yg==</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vA2aIqKT3NDkbj3FLZrI32IViOA=</DigestValue>
      </Reference>
      <Reference URI="/word/document.xml?ContentType=application/vnd.openxmlformats-officedocument.wordprocessingml.document.main+xml">
        <DigestMethod Algorithm="http://www.w3.org/2000/09/xmldsig#sha1"/>
        <DigestValue>3mTCXL43gZVltB7yAUeiZVLYtMw=</DigestValue>
      </Reference>
      <Reference URI="/word/endnotes.xml?ContentType=application/vnd.openxmlformats-officedocument.wordprocessingml.endnotes+xml">
        <DigestMethod Algorithm="http://www.w3.org/2000/09/xmldsig#sha1"/>
        <DigestValue>AUHQgZ1nCvR9UmMBbKnHLrTcdPc=</DigestValue>
      </Reference>
      <Reference URI="/word/fontTable.xml?ContentType=application/vnd.openxmlformats-officedocument.wordprocessingml.fontTable+xml">
        <DigestMethod Algorithm="http://www.w3.org/2000/09/xmldsig#sha1"/>
        <DigestValue>Mb+zSPXFpJCwhvQpHewxLeIbND8=</DigestValue>
      </Reference>
      <Reference URI="/word/footnotes.xml?ContentType=application/vnd.openxmlformats-officedocument.wordprocessingml.footnotes+xml">
        <DigestMethod Algorithm="http://www.w3.org/2000/09/xmldsig#sha1"/>
        <DigestValue>NshLGUlL2bBhYLnc5fu2plc2e2c=</DigestValue>
      </Reference>
      <Reference URI="/word/header1.xml?ContentType=application/vnd.openxmlformats-officedocument.wordprocessingml.header+xml">
        <DigestMethod Algorithm="http://www.w3.org/2000/09/xmldsig#sha1"/>
        <DigestValue>JU/T6k6M8c8/q4iJqqAziXP1lTw=</DigestValue>
      </Reference>
      <Reference URI="/word/numbering.xml?ContentType=application/vnd.openxmlformats-officedocument.wordprocessingml.numbering+xml">
        <DigestMethod Algorithm="http://www.w3.org/2000/09/xmldsig#sha1"/>
        <DigestValue>iX42LAEZtH2+oO+InSF6nMM9Cgs=</DigestValue>
      </Reference>
      <Reference URI="/word/settings.xml?ContentType=application/vnd.openxmlformats-officedocument.wordprocessingml.settings+xml">
        <DigestMethod Algorithm="http://www.w3.org/2000/09/xmldsig#sha1"/>
        <DigestValue>yTVIoxRCHFloZ9F3+INRnJsM2wg=</DigestValue>
      </Reference>
      <Reference URI="/word/styles.xml?ContentType=application/vnd.openxmlformats-officedocument.wordprocessingml.styles+xml">
        <DigestMethod Algorithm="http://www.w3.org/2000/09/xmldsig#sha1"/>
        <DigestValue>hIRsL+bFtSmIndfHMJNSDQd5zVA=</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1lXt7+cnAu/noFTis+6ekmRJvJ4=</DigestValue>
      </Reference>
    </Manifest>
    <SignatureProperties>
      <SignatureProperty Id="idSignatureTime" Target="#idPackageSignature">
        <mdssi:SignatureTime xmlns:mdssi="http://schemas.openxmlformats.org/package/2006/digital-signature">
          <mdssi:Format>YYYY-MM-DDThh:mm:ssTZD</mdssi:Format>
          <mdssi:Value>2020-06-30T11:59:57Z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16.0.12827/20</OfficeVersion>
          <ApplicationVersion>16.0.12827</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2020-06-30T11:59:57Z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116B1-4BF5-4A17-96B3-1036A596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3648</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User</cp:lastModifiedBy>
  <cp:revision>2</cp:revision>
  <dcterms:created xsi:type="dcterms:W3CDTF">2020-06-30T11:59:00Z</dcterms:created>
  <dcterms:modified xsi:type="dcterms:W3CDTF">2020-06-30T11:59:00Z</dcterms:modified>
</cp:coreProperties>
</file>