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B4E55B5" w:rsidR="0003404B" w:rsidRPr="00B60C94" w:rsidRDefault="00B60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</w:t>
      </w:r>
      <w:proofErr w:type="gram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ОГРН 1022100008325)</w:t>
      </w:r>
      <w:r w:rsidR="00555595"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B60C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60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60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60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B60C9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312AF0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>Лот 1 - Здание (коммерческий банк "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") - 386 кв. м, адрес: </w:t>
      </w:r>
      <w:proofErr w:type="gram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Республика-Чувашия, г. Ядрин, ул. Красноармейская, д. 5, земельный участок - 675 +/- 9 кв. м, адрес: установлено относительно ориентира, расположенного в границах участка.</w:t>
      </w:r>
      <w:proofErr w:type="gram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 ориентира: </w:t>
      </w:r>
      <w:proofErr w:type="gram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Республика-Чувашия, г. Ядрин, ул. Красноармейская, д. 5, имущество (331 поз.), кадастровый номер 21:24:120109:147, 21:24:120107:60, земли населенных пунктов – землепользование - 6 736 088,48 руб.;</w:t>
      </w:r>
      <w:proofErr w:type="gramEnd"/>
    </w:p>
    <w:p w14:paraId="0C4911AF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Лот 2 - Помещение - 37 кв. м, адрес: </w:t>
      </w:r>
      <w:proofErr w:type="gram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Шумерля, ул. Щербакова, д. 20, имущество (40 поз.), кадастровый номер 21:05:010239:403 - 1 081 000,00 руб.;</w:t>
      </w:r>
      <w:proofErr w:type="gramEnd"/>
    </w:p>
    <w:p w14:paraId="6A381E8B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>Лот 3 - Помещение - 40,4 кв. м, адрес: Чувашская Республика, г. Канаш, пр-т Ленина, д. 34, пом. 2, имущество (68 поз.), кадастровый номер 21:04:060202:2329 - 1 196 203,39 руб.;</w:t>
      </w:r>
    </w:p>
    <w:p w14:paraId="05F8AEA4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>, бежевый, 2008, 205 686 км, 1.8 МТ (89,76 л. с.), дизель, передний, VIN WF0UXXTTPU8L23951, ограничения и обременения: запрет на регистрационные действия, ПЮО проводит мероприятия по снятию ограничения, г. Ядрин - 251 640,00 руб.;</w:t>
      </w:r>
    </w:p>
    <w:p w14:paraId="30506B86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>, бежевый, 2008, 1.8 МТ (89,76 л. с.), дизель, передний, VIN WF0UXXTTPU8L23949, ограничения и обременения: запрет на регистрационные действия, ПЮО проводит мероприятия по снятию ограничения, г. Москва - 254 340,00 руб.;</w:t>
      </w:r>
    </w:p>
    <w:p w14:paraId="1839B206" w14:textId="77777777" w:rsidR="00B60C94" w:rsidRPr="00B60C94" w:rsidRDefault="00B60C94" w:rsidP="00B60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>, бежевый, 2008, 1.8 МТ (89,76 л. с.), дизель, передний, VIN WF0UXXTTPU8L23950, ограничения и обременения: запрет на регистрационные действия, ПЮО проводит мероприятия по снятию ограничения, г. Москва - 274 008,58 руб.;</w:t>
      </w:r>
    </w:p>
    <w:p w14:paraId="0800727F" w14:textId="2E62DC47" w:rsidR="00555595" w:rsidRPr="00B60C94" w:rsidRDefault="00B60C9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C94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B60C94">
        <w:rPr>
          <w:rFonts w:ascii="Times New Roman" w:hAnsi="Times New Roman" w:cs="Times New Roman"/>
          <w:color w:val="000000"/>
          <w:sz w:val="24"/>
          <w:szCs w:val="24"/>
        </w:rPr>
        <w:t>, белый, 2007, 317 192 км, 1.8 МТ (89,76 л. с.), дизель, передний, VIN WF0UXXTTPU7C57</w:t>
      </w:r>
      <w:r>
        <w:rPr>
          <w:rFonts w:ascii="Times New Roman" w:hAnsi="Times New Roman" w:cs="Times New Roman"/>
          <w:color w:val="000000"/>
          <w:sz w:val="24"/>
          <w:szCs w:val="24"/>
        </w:rPr>
        <w:t>045, г. Ядрин - 183 590,84 руб.</w:t>
      </w:r>
    </w:p>
    <w:p w14:paraId="14351655" w14:textId="77777777" w:rsidR="00555595" w:rsidRPr="0033275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3275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3275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3275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3275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3275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0FE1F6" w:rsidR="0003404B" w:rsidRPr="0033275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3275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32753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июля</w:t>
      </w:r>
      <w:r w:rsidR="005742CC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32753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2753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32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33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3275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5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7D65DCC" w:rsidR="0003404B" w:rsidRPr="003327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32753"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 июля</w:t>
      </w:r>
      <w:r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32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3327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3275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327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33275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5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F67A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5D95DA2" w14:textId="1EDE29BF" w:rsidR="00332753" w:rsidRPr="00F67A21" w:rsidRDefault="00332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67A21">
        <w:rPr>
          <w:rFonts w:ascii="Times New Roman" w:hAnsi="Times New Roman" w:cs="Times New Roman"/>
          <w:b/>
          <w:color w:val="000000"/>
          <w:sz w:val="24"/>
          <w:szCs w:val="24"/>
        </w:rPr>
        <w:t>По лоту 1:</w:t>
      </w:r>
    </w:p>
    <w:p w14:paraId="6DD79655" w14:textId="5F7DAAF1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июля 2020 г. по 18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F22CF" w14:textId="19C46C39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2020 г. по 25 августа 2020 г. - в размере 92,50% от начальной цены продажи 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D71048" w14:textId="22656913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2020 г. по 01 сентября 2020 г. - в размере 85,00% от начальной цены продажи </w:t>
      </w:r>
      <w:r w:rsidR="00F67A21" w:rsidRPr="00F67A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984CA9" w14:textId="01ACF5CF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77,50% от начальной цены продажи </w:t>
      </w:r>
      <w:r w:rsidR="00F67A21" w:rsidRPr="00F67A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C1CA35" w14:textId="7693D31F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70,00% от начальной цены продажи лот</w:t>
      </w:r>
      <w:r w:rsidR="00F67A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7732C9" w14:textId="2135FA59" w:rsidR="000B5353" w:rsidRPr="000B5353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353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62,50% от начальной цены продажи лот</w:t>
      </w:r>
      <w:r w:rsidR="00F67A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43990" w14:textId="15660EE4" w:rsidR="000B5353" w:rsidRPr="00A14B7B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55,00% от начальной цены продажи лот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811C69" w14:textId="714F366A" w:rsidR="000B5353" w:rsidRPr="00A14B7B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47,50% от начальной цены продажи лот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BAC7A" w14:textId="651D4013" w:rsidR="000B5353" w:rsidRPr="00A14B7B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40,00% от начальной цены продажи лот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84B756" w14:textId="045AF100" w:rsidR="000B5353" w:rsidRPr="00A14B7B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32,50% от начальной цены продажи лот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32EA18A2" w:rsidR="0003404B" w:rsidRPr="00A14B7B" w:rsidRDefault="000B5353" w:rsidP="000B5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25,00% от начальной це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ны продажи лот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A14B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AB6483" w14:textId="02512328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>ам 2-3</w:t>
      </w: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FECE9F" w14:textId="77777777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08 июля 2020 г. по 18 августа 2020 г. - в размере начальной цены продажи лотов;</w:t>
      </w:r>
    </w:p>
    <w:p w14:paraId="57499D3A" w14:textId="77777777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92,80% от начальной цены продажи лотов;</w:t>
      </w:r>
    </w:p>
    <w:p w14:paraId="3E219077" w14:textId="77777777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85,60% от начальной цены продажи лотов;</w:t>
      </w:r>
    </w:p>
    <w:p w14:paraId="28AFE944" w14:textId="77777777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78,40% от начальной цены продажи лотов;</w:t>
      </w:r>
    </w:p>
    <w:p w14:paraId="7F94ACD7" w14:textId="77777777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71,20% от начальной цены продажи лотов;</w:t>
      </w:r>
    </w:p>
    <w:p w14:paraId="05B7BDD4" w14:textId="77777777" w:rsidR="00F67A21" w:rsidRPr="00F67A21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16 сентября 2020</w:t>
      </w:r>
      <w:r w:rsidRPr="00F67A21">
        <w:rPr>
          <w:rFonts w:ascii="Times New Roman" w:hAnsi="Times New Roman" w:cs="Times New Roman"/>
          <w:color w:val="000000"/>
          <w:sz w:val="24"/>
          <w:szCs w:val="24"/>
        </w:rPr>
        <w:t xml:space="preserve"> г. по 22 сентября 2020 г. - в размере 64,00% от начальной цены продажи лотов;</w:t>
      </w:r>
    </w:p>
    <w:p w14:paraId="74FA1C18" w14:textId="77777777" w:rsidR="00F67A21" w:rsidRPr="00F67A21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56,80% от начальной цены продажи лотов;</w:t>
      </w:r>
    </w:p>
    <w:p w14:paraId="3A14B9C2" w14:textId="77777777" w:rsidR="00F67A21" w:rsidRPr="00F67A21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49,60% от начальной цены продажи лотов;</w:t>
      </w:r>
    </w:p>
    <w:p w14:paraId="482716D3" w14:textId="77777777" w:rsidR="00F67A21" w:rsidRPr="00F67A21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42,40% от начальной цены продажи лотов;</w:t>
      </w:r>
    </w:p>
    <w:p w14:paraId="1EA38435" w14:textId="77777777" w:rsidR="00F67A21" w:rsidRPr="00F67A21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35,20% от начальной цены продажи лотов;</w:t>
      </w:r>
    </w:p>
    <w:p w14:paraId="10247BBB" w14:textId="1158512C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21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07B8E" w14:textId="238F8E0F" w:rsidR="00F67A21" w:rsidRPr="00A14B7B" w:rsidRDefault="00F67A21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>По лотам</w:t>
      </w: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4-7</w:t>
      </w:r>
      <w:r w:rsidRPr="00A14B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55026C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08 июля 2020 г. по 18 августа 2020 г. - в размере начальной цены продажи лотов;</w:t>
      </w:r>
    </w:p>
    <w:p w14:paraId="6B4AB0A4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90,10% от начальной цены продажи лотов;</w:t>
      </w:r>
    </w:p>
    <w:p w14:paraId="2B676164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80,20% от начальной цены продажи лотов;</w:t>
      </w:r>
    </w:p>
    <w:p w14:paraId="380FFCB1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70,30% от начальной цены продажи лотов;</w:t>
      </w:r>
    </w:p>
    <w:p w14:paraId="585DD117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сентября 2020 г. по 15 сентября 2020 г. - в размере 60,40% от начальной цены продажи лотов;</w:t>
      </w:r>
    </w:p>
    <w:p w14:paraId="222B4170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50,50% от начальной цены продажи лотов;</w:t>
      </w:r>
    </w:p>
    <w:p w14:paraId="707A369C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40,60% от начальной цены продажи лотов;</w:t>
      </w:r>
    </w:p>
    <w:p w14:paraId="1B8DDF1B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30,70% от начальной цены продажи лотов;</w:t>
      </w:r>
    </w:p>
    <w:p w14:paraId="2CB4DFF5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20,80% от начальной цены продажи лотов;</w:t>
      </w:r>
    </w:p>
    <w:p w14:paraId="320088FB" w14:textId="77777777" w:rsidR="00A14B7B" w:rsidRPr="00A14B7B" w:rsidRDefault="00A14B7B" w:rsidP="00A1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10,90% от начальной цены продажи лотов;</w:t>
      </w:r>
    </w:p>
    <w:p w14:paraId="6BD7DB2F" w14:textId="142EED8A" w:rsidR="00F67A21" w:rsidRPr="00A14B7B" w:rsidRDefault="00A14B7B" w:rsidP="00F6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1,00% 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F67A21" w:rsidRPr="00A14B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14B7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B7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14B7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14B7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14B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14B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14B7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A14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A14B7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B7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A14B7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14B7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A14B7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14B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14B7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4B7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A14B7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14B7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7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280A54C" w:rsidR="008F1609" w:rsidRPr="0046291B" w:rsidRDefault="007E3D68" w:rsidP="00462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у КУ с 11:00 по 16:00 часов по адресу: г. Самара, ул. </w:t>
      </w:r>
      <w:proofErr w:type="spellStart"/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>, д.138, тел. +7 (846) 250-05-70, +7 (846) 250-05-75 доб. 106, 253, а также у ОТ: по лот</w:t>
      </w:r>
      <w:r w:rsidR="0022624D" w:rsidRPr="0046291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2624D" w:rsidRPr="0046291B">
        <w:rPr>
          <w:rFonts w:ascii="Times New Roman" w:hAnsi="Times New Roman" w:cs="Times New Roman"/>
          <w:color w:val="000000"/>
          <w:sz w:val="24"/>
          <w:szCs w:val="24"/>
        </w:rPr>
        <w:t>-4, 7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B5975" w:rsidRPr="0046291B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>, по лот</w:t>
      </w:r>
      <w:r w:rsidR="001B5975" w:rsidRPr="0046291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975" w:rsidRPr="0046291B"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91B" w:rsidRPr="0046291B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6291B"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91B" w:rsidRPr="0046291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14B7B" w:rsidRPr="004629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46291B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6291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6291B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Pr="004629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9" w:history="1">
        <w:r w:rsidRPr="0046291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6291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1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B5353"/>
    <w:rsid w:val="001B5975"/>
    <w:rsid w:val="00203862"/>
    <w:rsid w:val="0022624D"/>
    <w:rsid w:val="002C3A2C"/>
    <w:rsid w:val="00332753"/>
    <w:rsid w:val="00360DC6"/>
    <w:rsid w:val="003E6C81"/>
    <w:rsid w:val="0046291B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14B7B"/>
    <w:rsid w:val="00B10EB7"/>
    <w:rsid w:val="00B60C94"/>
    <w:rsid w:val="00B97A00"/>
    <w:rsid w:val="00D16130"/>
    <w:rsid w:val="00DD01CB"/>
    <w:rsid w:val="00E645EC"/>
    <w:rsid w:val="00EE3F19"/>
    <w:rsid w:val="00F463FC"/>
    <w:rsid w:val="00F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2138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2019-07-23T07:53:00Z</dcterms:created>
  <dcterms:modified xsi:type="dcterms:W3CDTF">2020-06-29T09:20:00Z</dcterms:modified>
</cp:coreProperties>
</file>