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D74E30" w:rsidP="00D74E3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Заряев</w:t>
                </w:r>
                <w:r w:rsidRPr="00D74E30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Иван Григорьевич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D74E30">
                  <w:rPr>
                    <w:rFonts w:ascii="Times New Roman" w:hAnsi="Times New Roman" w:cs="Times New Roman"/>
                    <w:bCs/>
                  </w:rPr>
                  <w:t>МСО ПАУ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</w:rPr>
                  <w:t>119071, г. Москва, Ленинский пр-т, д. 29, стр. 8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</w:rPr>
                  <w:t>011-096-303-96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Fonts w:ascii="Times New Roman" w:hAnsi="Times New Roman" w:cs="Times New Roman"/>
                    <w:bCs/>
                  </w:rPr>
                  <w:t>631907995764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D74E30" w:rsidP="00B646D1">
                <w:pPr>
                  <w:rPr>
                    <w:rFonts w:ascii="Times New Roman" w:hAnsi="Times New Roman" w:cs="Times New Roman"/>
                  </w:rPr>
                </w:pPr>
                <w:r w:rsidRPr="00D74E30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gup-hladkom@rambler.ru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12145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12145">
                  <w:rPr>
                    <w:rFonts w:ascii="Times New Roman" w:hAnsi="Times New Roman" w:cs="Times New Roman"/>
                    <w:b/>
                    <w:bCs/>
                  </w:rPr>
                  <w:t>ООО «Агро-Бор»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D74E30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D74E30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САМАРСКАЯ ОБЛАСТЬ, РАЙОН СТАВРОПОЛЬСКИЙ, ПОСЕЛОК ЛУНАЧАРСКИЙ, УЛИЦА ЗЛОБИНА, 20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D74E30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D74E30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САМАРСКАЯ ОБЛАСТЬ, РАЙОН СТАВРОПОЛЬСКИЙ, ПОСЕЛОК ЛУНАЧАРСКИЙ, УЛИЦА ЗЛОБИНА, 20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6C642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</w:t>
                </w:r>
                <w:r w:rsid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  <w:r w:rsidR="006C642C" w:rsidRP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6382054535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/КПП </w:t>
                </w:r>
                <w:r w:rsidR="006C642C" w:rsidRPr="006C642C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638201001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B646D1">
                <w:pPr>
                  <w:rPr>
                    <w:rFonts w:ascii="Times New Roman" w:hAnsi="Times New Roman" w:cs="Times New Roman"/>
                  </w:rPr>
                </w:pPr>
                <w:r w:rsidRPr="006C642C">
                  <w:rPr>
                    <w:rFonts w:ascii="Times New Roman" w:hAnsi="Times New Roman" w:cs="Times New Roman"/>
                    <w:b/>
                  </w:rPr>
                  <w:t>1086382000540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Pr="006C642C">
                  <w:rPr>
                    <w:rFonts w:ascii="Times New Roman" w:hAnsi="Times New Roman" w:cs="Times New Roman"/>
                    <w:bCs/>
                  </w:rPr>
                  <w:t>Самарской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6C642C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№</w:t>
                </w:r>
                <w:r w:rsidRPr="006C642C">
                  <w:rPr>
                    <w:rFonts w:ascii="Times New Roman" w:hAnsi="Times New Roman" w:cs="Times New Roman"/>
                    <w:bCs/>
                  </w:rPr>
                  <w:t xml:space="preserve"> А55-15099/2017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B646D1">
                <w:pPr>
                  <w:rPr>
                    <w:rFonts w:ascii="Times New Roman" w:hAnsi="Times New Roman" w:cs="Times New Roman"/>
                  </w:rPr>
                </w:pPr>
                <w:r w:rsidRPr="006C642C">
                  <w:rPr>
                    <w:rFonts w:ascii="Times New Roman" w:hAnsi="Times New Roman" w:cs="Times New Roman"/>
                    <w:lang w:eastAsia="ru-RU"/>
                  </w:rPr>
                  <w:t>11.12.2017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D74E30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74E30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gup-hladkom@rambler.ru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564CFB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64CFB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7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1"/>
      </w:tblGrid>
      <w:tr w:rsidR="00B646D1" w:rsidRPr="007A22D2" w:rsidTr="000F07AE">
        <w:trPr>
          <w:trHeight w:hRule="exact" w:val="11359"/>
        </w:trPr>
        <w:tc>
          <w:tcPr>
            <w:tcW w:w="10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7A22D2" w:rsidRDefault="00810CBB" w:rsidP="00054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лит.В, (812) 334-26-04, 8(800) 777-57-57, kaupinen@auction-house.ru) (далее - ОТ), действующее на основании договора поручения с конкурсным управляющим 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«Агро-Бор» 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(адрес: 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445145, САМАРСКАЯ ОБЛАСТЬ, РАЙОН СТАВРОПОЛЬСКИЙ, ПОСЕЛОК ЛУНАЧАРСКИЙ, УЛИЦА ЗЛОБИНА, 20, ОГРН: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1086382000540, ИНН: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6382054535, КПП: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638201001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Должник)) </w:t>
            </w:r>
            <w:proofErr w:type="spellStart"/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Заряевым</w:t>
            </w:r>
            <w:proofErr w:type="spellEnd"/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И.Г. </w:t>
            </w:r>
            <w:r w:rsidR="00E418FC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 631907995764, СНИЛС 011-096-303-96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рег. № 613, </w:t>
            </w:r>
            <w:hyperlink r:id="rId8" w:history="1"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gup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hladkom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rambler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B12145" w:rsidRPr="007A22D2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  <w:r w:rsidR="00B12145" w:rsidRPr="007A22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адрес для корреспонденции: 443084, г. Самара а/я 14825), член Ассоциации МСО ПАУ (адрес СРО: 119071, г. Москва, Ленинский пр-т, д. 29, стр. 8, ИНН 7705494552, ОГРН 1037705027249)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D75DA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B1214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Решения Арбитражного суда Самарской области от 11.12.17 по делу А55-15099/2017 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о проведении 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02</w:t>
            </w:r>
            <w:r w:rsidR="009B6DE8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.20 в 11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здесь и далее </w:t>
            </w:r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9" w:history="1">
              <w:r w:rsidR="00744A13" w:rsidRPr="007A22D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http://www.</w:t>
              </w:r>
              <w:r w:rsidR="00744A13" w:rsidRPr="007A22D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lot</w:t>
              </w:r>
              <w:r w:rsidR="00744A13" w:rsidRPr="007A22D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="00744A13" w:rsidRPr="007A22D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online</w:t>
              </w:r>
              <w:r w:rsidR="00744A13" w:rsidRPr="007A22D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.ru/</w:t>
              </w:r>
            </w:hyperlink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09:0 час. </w:t>
            </w:r>
            <w:r w:rsidR="000549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26</w:t>
            </w:r>
            <w:r w:rsidR="009B6DE8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BC4FC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BC4FC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BC4FC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9B6DE8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23:00 час. 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  <w:r w:rsidR="00E418FC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06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E418FC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9B6DE8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DD29AC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B12145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E418FC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11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744A13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00,</w:t>
            </w:r>
            <w:r w:rsidR="00744A13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Продаже на торгах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 и торгах 2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подлежит следующее имущество (далее</w:t>
            </w:r>
            <w:r w:rsidR="003F3274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Лот</w:t>
            </w:r>
            <w:r w:rsidR="00912756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Лоты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="00264E0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расположенное по адресу:</w:t>
            </w:r>
            <w:r w:rsidR="00C44BC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46F09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Самарская область, г. </w:t>
            </w:r>
            <w:proofErr w:type="spellStart"/>
            <w:r w:rsidR="00B46F09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Кинель</w:t>
            </w:r>
            <w:proofErr w:type="spellEnd"/>
            <w:r w:rsidR="00B46F09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пос. Алексеевка, ул. Дорожная, д. 66</w:t>
            </w:r>
            <w:r w:rsidR="00952196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B46F09" w:rsidRPr="007A2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7D0" w:rsidRPr="007A22D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Лот 1</w:t>
            </w:r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Комбайн з/у КЗС-1218-29 «Полесье-1218», зав. № 11727, 2011 </w:t>
            </w:r>
            <w:proofErr w:type="spellStart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г.в</w:t>
            </w:r>
            <w:proofErr w:type="spellEnd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Начальная цена (далее – </w:t>
            </w:r>
            <w:proofErr w:type="spellStart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н.ц</w:t>
            </w:r>
            <w:proofErr w:type="spellEnd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.) 1 720 339 руб. Лот 2. Комбайн з/у КЗС-1218-29 «Полесье-1218», зав. № 11723. </w:t>
            </w:r>
            <w:proofErr w:type="spellStart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Н.ц</w:t>
            </w:r>
            <w:proofErr w:type="spellEnd"/>
            <w:r w:rsidR="006C27D0" w:rsidRPr="007A22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– 1 720 339 руб. Лот 3. Комбайн з/у КЗС-1218-29 «Полесье-1218», зав. № 11580.</w:t>
            </w:r>
            <w:r w:rsidR="006C27D0" w:rsidRPr="007A2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27D0" w:rsidRPr="007A2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Н.ц</w:t>
            </w:r>
            <w:proofErr w:type="spellEnd"/>
            <w:r w:rsidR="006C27D0" w:rsidRPr="007A2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1 720 339 руб. </w:t>
            </w:r>
            <w:r w:rsidR="006C27D0" w:rsidRPr="007A22D2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обременено залогом в пользу ООО КБ «Эл Банк» (ГК «Агентство по страхованию вкладов»). </w:t>
            </w:r>
            <w:r w:rsidR="008151C2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Имуществом производится </w:t>
            </w:r>
            <w:r w:rsidR="00540C92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предварительной договоренности </w:t>
            </w:r>
            <w:r w:rsidR="00B46F09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10.00 до 18.00, контактный телефон Конкурсного управляющего 8-964-980-90-52.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случае, если по итогам торгов 1, назначенных на 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.07.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540C92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торги признаны несостоявшимися по причине отсутствия заявок на участие в торгах, ОТ сообщает о проведении 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540C92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11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:00 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</w:t>
            </w:r>
            <w:bookmarkStart w:id="0" w:name="_GoBack"/>
            <w:bookmarkEnd w:id="0"/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участие в Торгах 2 с 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:00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час. 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540C92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6C27D0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23:00 час. 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540C92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B46F09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540C92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D03F4E" w:rsidRPr="007A2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</w:t>
            </w:r>
            <w:r w:rsidR="00BC4FC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ределение участников торгов – 1</w:t>
            </w:r>
            <w:r w:rsidR="00B46F09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64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64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в 11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D03F4E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 оформляется протоколом об определении участников торгов.</w:t>
            </w:r>
            <w:r w:rsidR="006C27D0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2756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Задаток - </w:t>
            </w:r>
            <w:r w:rsidR="00BC4FC5"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Pr="007A2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счетов для внесения задатка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16355E" w:rsidRPr="00054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2D2" w:rsidRPr="00054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олучатель – ООО «АГРО-БОР» (ИНН 6382054535, КПП 638201001), р/с 40702810154400016406 в Поволжск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ом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банк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ПАО Сбербанк, БИК 043601607, 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/с 30101810200000000607.</w:t>
            </w:r>
            <w:r w:rsidR="00B46F09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C4FC5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Документом, подтверждающим поступление задатка, является выписка со счета 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для задатков.</w:t>
            </w:r>
            <w:r w:rsidR="00BC4FC5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 участию в торгах</w:t>
            </w:r>
            <w:r w:rsidR="00D03F4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 и торгах 2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иностр</w:t>
            </w:r>
            <w:proofErr w:type="spellEnd"/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</w:t>
            </w:r>
            <w:r w:rsidR="00D03F4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1 и торгов 2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</w:t>
            </w:r>
            <w:r w:rsidR="00911698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купли-продажи</w:t>
            </w:r>
            <w:r w:rsidR="003F3274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недвижимого имущества, 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размещен на ЭП. Д</w:t>
            </w:r>
            <w:r w:rsidR="00911698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оговор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заключа</w:t>
            </w:r>
            <w:r w:rsidR="00911698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тся с победителем торгов в течение 5 дней с даты получения победителем торгов ДКП от КУ. Оплата - в течение 30 дней со дня подписания Д</w:t>
            </w:r>
            <w:r w:rsidR="00330BA3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оговоров </w:t>
            </w:r>
            <w:r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на счет Должника: 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р/с 40702810154400022076 в 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Поволжск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ом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банк</w:t>
            </w:r>
            <w:r w:rsidR="007A22D2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="0016355E" w:rsidRPr="000549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ПАО Сбербанк, БИК 043601607, к/с 30101810200000000607.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2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62" w:rsidRDefault="00EE5B62" w:rsidP="002127E9">
      <w:pPr>
        <w:spacing w:after="0" w:line="240" w:lineRule="auto"/>
      </w:pPr>
      <w:r>
        <w:separator/>
      </w:r>
    </w:p>
  </w:endnote>
  <w:endnote w:type="continuationSeparator" w:id="0">
    <w:p w:rsidR="00EE5B62" w:rsidRDefault="00EE5B6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62" w:rsidRDefault="00EE5B62" w:rsidP="002127E9">
      <w:pPr>
        <w:spacing w:after="0" w:line="240" w:lineRule="auto"/>
      </w:pPr>
      <w:r>
        <w:separator/>
      </w:r>
    </w:p>
  </w:footnote>
  <w:footnote w:type="continuationSeparator" w:id="0">
    <w:p w:rsidR="00EE5B62" w:rsidRDefault="00EE5B62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4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F42D8">
          <w:rPr>
            <w:rFonts w:ascii="Arial Narrow" w:hAnsi="Arial Narrow"/>
            <w:b/>
            <w:sz w:val="20"/>
            <w:szCs w:val="20"/>
          </w:rPr>
          <w:t>25.04.2020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5577"/>
    <w:rsid w:val="00192FB2"/>
    <w:rsid w:val="001A7D35"/>
    <w:rsid w:val="001B47F0"/>
    <w:rsid w:val="002127E9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46077"/>
    <w:rsid w:val="0046588E"/>
    <w:rsid w:val="004D4A0E"/>
    <w:rsid w:val="004E3710"/>
    <w:rsid w:val="004F2AB0"/>
    <w:rsid w:val="004F5D48"/>
    <w:rsid w:val="00540C92"/>
    <w:rsid w:val="00564CFB"/>
    <w:rsid w:val="00584AD5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D03F4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-hladkom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6F9B"/>
    <w:rsid w:val="00144958"/>
    <w:rsid w:val="001A5E1F"/>
    <w:rsid w:val="00303440"/>
    <w:rsid w:val="00380F40"/>
    <w:rsid w:val="003F561D"/>
    <w:rsid w:val="007E38F1"/>
    <w:rsid w:val="00847A94"/>
    <w:rsid w:val="0087196B"/>
    <w:rsid w:val="008D3D48"/>
    <w:rsid w:val="009C5728"/>
    <w:rsid w:val="009D5140"/>
    <w:rsid w:val="009D7B0A"/>
    <w:rsid w:val="00C9566C"/>
    <w:rsid w:val="00E12262"/>
    <w:rsid w:val="00F71E6C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2019-05-14T11:30:00Z</cp:lastPrinted>
  <dcterms:created xsi:type="dcterms:W3CDTF">2020-04-13T07:08:00Z</dcterms:created>
  <dcterms:modified xsi:type="dcterms:W3CDTF">2020-07-02T13:03:00Z</dcterms:modified>
</cp:coreProperties>
</file>