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3FAADDA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71DA" w:rsidRPr="00F171D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171DA" w:rsidRPr="00F171D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171DA" w:rsidRPr="00F171D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171DA" w:rsidRPr="00F171D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171DA" w:rsidRPr="00F171DA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="00F171DA" w:rsidRPr="00F171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Арбитражного суда Нижегородской области по делу №А43-622/2015 от 24 апреля 2015 года </w:t>
      </w:r>
      <w:r w:rsidR="00F171DA" w:rsidRPr="00F171DA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F171DA" w:rsidRPr="00F171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«Профессиональный Кредитный Банк» (ООО «ПК-Банк»)</w:t>
      </w:r>
      <w:r w:rsidR="00F171DA" w:rsidRPr="00F171DA">
        <w:rPr>
          <w:rFonts w:ascii="Times New Roman" w:hAnsi="Times New Roman" w:cs="Times New Roman"/>
          <w:color w:val="000000"/>
          <w:sz w:val="24"/>
          <w:szCs w:val="24"/>
        </w:rPr>
        <w:t xml:space="preserve">, (ИНН: 5261002749, ОГРН: 1025200002002, адрес: 603109, г. Н. Новгород, Набережная им. Федоровского, д. 8)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74292DED" w:rsidR="00467D6B" w:rsidRPr="00A115B3" w:rsidRDefault="00F17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</w:t>
      </w:r>
      <w:r w:rsidRPr="00F171DA">
        <w:t>1</w:t>
      </w:r>
      <w:r>
        <w:t xml:space="preserve"> - </w:t>
      </w:r>
      <w:r w:rsidRPr="00F171DA">
        <w:t>Андерсен Павел Александрович, КД 1-209/КФ от 30.08.2012, г. Москва. Отсутствует КД. Копия дополнительного соглашения (4 189 842,71 руб.)</w:t>
      </w:r>
      <w:r>
        <w:t xml:space="preserve"> - </w:t>
      </w:r>
      <w:r w:rsidRPr="00F171DA">
        <w:t>4 189 842,71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8C5D5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171DA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A247ED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171DA">
        <w:rPr>
          <w:b/>
        </w:rPr>
        <w:t xml:space="preserve">6 июля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317A11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171DA">
        <w:rPr>
          <w:color w:val="000000"/>
        </w:rPr>
        <w:t>6 июля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171DA">
        <w:rPr>
          <w:b/>
        </w:rPr>
        <w:t>24 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6B192B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171DA">
        <w:t>26 мая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171DA">
        <w:t>13 июля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7A627B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F171DA">
        <w:rPr>
          <w:b/>
        </w:rPr>
        <w:t>28 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171DA">
        <w:rPr>
          <w:b/>
          <w:bCs/>
          <w:color w:val="000000"/>
        </w:rPr>
        <w:t>6 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44194CC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72574E">
        <w:t>28</w:t>
      </w:r>
      <w:r w:rsidR="00F171DA">
        <w:t xml:space="preserve"> августа</w:t>
      </w:r>
      <w:r w:rsidR="00C11EFF" w:rsidRPr="00A115B3">
        <w:t xml:space="preserve"> 2018г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09C3FD23" w14:textId="77777777" w:rsidR="0072574E" w:rsidRPr="0072574E" w:rsidRDefault="0072574E" w:rsidP="00725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74E">
        <w:rPr>
          <w:rFonts w:ascii="Times New Roman" w:hAnsi="Times New Roman" w:cs="Times New Roman"/>
          <w:color w:val="000000"/>
          <w:sz w:val="24"/>
          <w:szCs w:val="24"/>
        </w:rPr>
        <w:t>с 28 августа 2020 г. по 10 октября 2020 г. - в размере начальной цены продажи лота;</w:t>
      </w:r>
    </w:p>
    <w:p w14:paraId="3ED2EBAD" w14:textId="77777777" w:rsidR="0072574E" w:rsidRPr="0072574E" w:rsidRDefault="0072574E" w:rsidP="00725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74E">
        <w:rPr>
          <w:rFonts w:ascii="Times New Roman" w:hAnsi="Times New Roman" w:cs="Times New Roman"/>
          <w:color w:val="000000"/>
          <w:sz w:val="24"/>
          <w:szCs w:val="24"/>
        </w:rPr>
        <w:t>с 11 октября 2020 г. по 17 октября 2020 г. - в размере 95,00% от начальной цены продажи лота;</w:t>
      </w:r>
    </w:p>
    <w:p w14:paraId="3CA81C05" w14:textId="77777777" w:rsidR="0072574E" w:rsidRPr="0072574E" w:rsidRDefault="0072574E" w:rsidP="00725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74E">
        <w:rPr>
          <w:rFonts w:ascii="Times New Roman" w:hAnsi="Times New Roman" w:cs="Times New Roman"/>
          <w:color w:val="000000"/>
          <w:sz w:val="24"/>
          <w:szCs w:val="24"/>
        </w:rPr>
        <w:t>с 18 октября 2020 г. по 24 октября 2020 г. - в размере 90,00% от начальной цены продажи лота;</w:t>
      </w:r>
    </w:p>
    <w:p w14:paraId="1847D34C" w14:textId="77777777" w:rsidR="0072574E" w:rsidRPr="0072574E" w:rsidRDefault="0072574E" w:rsidP="00725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74E">
        <w:rPr>
          <w:rFonts w:ascii="Times New Roman" w:hAnsi="Times New Roman" w:cs="Times New Roman"/>
          <w:color w:val="000000"/>
          <w:sz w:val="24"/>
          <w:szCs w:val="24"/>
        </w:rPr>
        <w:t>с 25 октября 2020 г. по 31 октября 2020 г. - в размере 85,00% от начальной цены продажи лота;</w:t>
      </w:r>
    </w:p>
    <w:p w14:paraId="1681B82B" w14:textId="77777777" w:rsidR="0072574E" w:rsidRPr="0072574E" w:rsidRDefault="0072574E" w:rsidP="00725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74E">
        <w:rPr>
          <w:rFonts w:ascii="Times New Roman" w:hAnsi="Times New Roman" w:cs="Times New Roman"/>
          <w:color w:val="000000"/>
          <w:sz w:val="24"/>
          <w:szCs w:val="24"/>
        </w:rPr>
        <w:t>с 01 ноября 2020 г. по 07 ноября 2020 г. - в размере 80,00% от начальной цены продажи лота;</w:t>
      </w:r>
    </w:p>
    <w:p w14:paraId="09830DE2" w14:textId="77777777" w:rsidR="0072574E" w:rsidRPr="0072574E" w:rsidRDefault="0072574E" w:rsidP="00725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74E">
        <w:rPr>
          <w:rFonts w:ascii="Times New Roman" w:hAnsi="Times New Roman" w:cs="Times New Roman"/>
          <w:color w:val="000000"/>
          <w:sz w:val="24"/>
          <w:szCs w:val="24"/>
        </w:rPr>
        <w:t>с 08 ноября 2020 г. по 14 ноября 2020 г. - в размере 75,00% от начальной цены продажи лота;</w:t>
      </w:r>
    </w:p>
    <w:p w14:paraId="03B85CCA" w14:textId="77777777" w:rsidR="0072574E" w:rsidRPr="0072574E" w:rsidRDefault="0072574E" w:rsidP="00725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74E">
        <w:rPr>
          <w:rFonts w:ascii="Times New Roman" w:hAnsi="Times New Roman" w:cs="Times New Roman"/>
          <w:color w:val="000000"/>
          <w:sz w:val="24"/>
          <w:szCs w:val="24"/>
        </w:rPr>
        <w:t>с 15 ноября 2020 г. по 21 ноября 2020 г. - в размере 70,00% от начальной цены продажи лота;</w:t>
      </w:r>
    </w:p>
    <w:p w14:paraId="52CC6203" w14:textId="77777777" w:rsidR="0072574E" w:rsidRPr="0072574E" w:rsidRDefault="0072574E" w:rsidP="00725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74E">
        <w:rPr>
          <w:rFonts w:ascii="Times New Roman" w:hAnsi="Times New Roman" w:cs="Times New Roman"/>
          <w:color w:val="000000"/>
          <w:sz w:val="24"/>
          <w:szCs w:val="24"/>
        </w:rPr>
        <w:t>с 22 ноября 2020 г. по 28 ноября 2020 г. - в размере 65,00% от начальной цены продажи лота;</w:t>
      </w:r>
    </w:p>
    <w:p w14:paraId="05D8E283" w14:textId="77777777" w:rsidR="0072574E" w:rsidRPr="0072574E" w:rsidRDefault="0072574E" w:rsidP="00725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74E">
        <w:rPr>
          <w:rFonts w:ascii="Times New Roman" w:hAnsi="Times New Roman" w:cs="Times New Roman"/>
          <w:color w:val="000000"/>
          <w:sz w:val="24"/>
          <w:szCs w:val="24"/>
        </w:rPr>
        <w:t>с 29 ноября 2020 г. по 05 декабря 2020 г. - в размере 60,00% от начальной цены продажи лота;</w:t>
      </w:r>
    </w:p>
    <w:p w14:paraId="23673270" w14:textId="77777777" w:rsidR="0072574E" w:rsidRDefault="0072574E" w:rsidP="00725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74E">
        <w:rPr>
          <w:rFonts w:ascii="Times New Roman" w:hAnsi="Times New Roman" w:cs="Times New Roman"/>
          <w:color w:val="000000"/>
          <w:sz w:val="24"/>
          <w:szCs w:val="24"/>
        </w:rPr>
        <w:t>с 06 декабря 2020 г. по 12 декабря 2020 г. - в размере 55,00%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E19E33" w14:textId="4906B5F9" w:rsidR="00EA7238" w:rsidRPr="00A115B3" w:rsidRDefault="00EA7238" w:rsidP="00725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F81D39B" w14:textId="77777777" w:rsidR="0072574E" w:rsidRDefault="00F171DA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1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Информацию об ознакомлении с имуществом финансовой организации можно получить у КУ с 09:00 по 18:00 часов по адресу: г. Москва, ул. Лесная, д.59, стр.2, тел. +7(495) 961-25-26, доб. 65-26, 65-30, sgonnovaaa@lfo1.ru</w:t>
      </w:r>
      <w:r w:rsidR="007257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17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574E" w:rsidRPr="0072574E">
        <w:rPr>
          <w:rFonts w:ascii="Times New Roman" w:hAnsi="Times New Roman" w:cs="Times New Roman"/>
          <w:color w:val="000000"/>
          <w:sz w:val="24"/>
          <w:szCs w:val="24"/>
        </w:rPr>
        <w:t>а также у ОТ: informmsk@auction-house.ru, 8(812) 334-20-50.</w:t>
      </w:r>
    </w:p>
    <w:p w14:paraId="1C6C5A1C" w14:textId="129FD65A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72574E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171DA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1766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10</cp:revision>
  <dcterms:created xsi:type="dcterms:W3CDTF">2019-07-23T07:45:00Z</dcterms:created>
  <dcterms:modified xsi:type="dcterms:W3CDTF">2020-05-15T08:32:00Z</dcterms:modified>
</cp:coreProperties>
</file>