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D0345B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F4DAD" w:rsidRPr="007B71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F4DAD" w:rsidRPr="007B71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F4DAD" w:rsidRPr="007B71C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1F4DAD" w:rsidRPr="007B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4DAD" w:rsidRPr="007B71C2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мая 2016 г. по делу №А40-41786/16-95-6 конкурсным управляющим (ликвидатором) Коммерческим банком «РЕГНУМ» (Общество с ограниченной ответственностью) («РЕГНУМ</w:t>
      </w:r>
      <w:proofErr w:type="gramEnd"/>
      <w:r w:rsidR="001F4DAD" w:rsidRPr="007B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4DAD" w:rsidRPr="007B71C2">
        <w:rPr>
          <w:rFonts w:ascii="Times New Roman" w:hAnsi="Times New Roman" w:cs="Times New Roman"/>
          <w:color w:val="000000"/>
          <w:sz w:val="24"/>
          <w:szCs w:val="24"/>
        </w:rPr>
        <w:t>БАНК» (ООО), адрес регистрации: 123154, г. Москва, проспект Маршала Жукова, д. 51, ИНН 7744000630, ОГРН 1037739295736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B1EEFF3" w:rsidR="00467D6B" w:rsidRPr="00A115B3" w:rsidRDefault="001F4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1F4DAD">
        <w:t>Права требования к 15 физическим лицам, г. Москва (54 424 412,21 руб.)</w:t>
      </w:r>
      <w:r>
        <w:t xml:space="preserve"> - </w:t>
      </w:r>
      <w:r w:rsidRPr="001F4DAD">
        <w:t>54 424 412,21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9236C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F4DAD">
        <w:t>8 (восемь)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82EDE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F4DAD">
        <w:rPr>
          <w:b/>
        </w:rPr>
        <w:t>25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F190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F4DAD">
        <w:rPr>
          <w:color w:val="000000"/>
        </w:rPr>
        <w:t>25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F4DAD">
        <w:rPr>
          <w:b/>
        </w:rPr>
        <w:t>12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B23C7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F4DAD">
        <w:t>14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F4DAD">
        <w:t>01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188E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F4DAD">
        <w:rPr>
          <w:b/>
        </w:rPr>
        <w:t>16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F4DAD">
        <w:rPr>
          <w:b/>
          <w:bCs/>
          <w:color w:val="000000"/>
        </w:rPr>
        <w:t>27 февраля</w:t>
      </w:r>
      <w:r w:rsidR="00C11EFF" w:rsidRPr="00A115B3">
        <w:rPr>
          <w:b/>
        </w:rPr>
        <w:t xml:space="preserve"> </w:t>
      </w:r>
      <w:r w:rsidR="001F4DAD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5CA3B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F4DAD">
        <w:t xml:space="preserve">16 октября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7AE1CE2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16 октября 2020 г. по 29 ноября 2020 г. - в размере начальной цены продажи лота;</w:t>
      </w:r>
    </w:p>
    <w:p w14:paraId="7D96F120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30 ноября 2020 г. по 06 декабря 2020 г. - в размере 92,00% от начальной цены продажи лота;</w:t>
      </w:r>
    </w:p>
    <w:p w14:paraId="22AD4F77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07 декабря 2020 г. по 13 декабря 2020 г. - в размере 84,00% от начальной цены продажи лота;</w:t>
      </w:r>
    </w:p>
    <w:p w14:paraId="6DCE3F00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14 декабря 2020 г. по 20 декабря 2020 г. - в размере 76,00% от начальной цены продажи лота;</w:t>
      </w:r>
    </w:p>
    <w:p w14:paraId="1C53DABD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21 декабря 2020 г. по 27 декабря 2020 г. - в размере 68,00% от начальной цены продажи лота;</w:t>
      </w:r>
    </w:p>
    <w:p w14:paraId="57FB4253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28 декабря 2020 г. по 03 января 2021 г. - в размере 60,00% от начальной цены продажи лота;</w:t>
      </w:r>
    </w:p>
    <w:p w14:paraId="5D2C56CC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04 января 2021 г. по 16 января 2021 г. - в размере 52,00% от начальной цены продажи лота;</w:t>
      </w:r>
    </w:p>
    <w:p w14:paraId="090AB87D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17 января 2021 г. по 23 января 2021 г. - в размере 44,00% от начальной цены продажи лота;</w:t>
      </w:r>
    </w:p>
    <w:p w14:paraId="7B5447DB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24 января 2021 г. по 30 января 2021 г. - в размере 36,00% от начальной цены продажи лота;</w:t>
      </w:r>
    </w:p>
    <w:p w14:paraId="6B55A274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31 января 2021 г. по 06 февраля 2021 г. - в размере 28,00% от начальной цены продажи лота;</w:t>
      </w:r>
    </w:p>
    <w:p w14:paraId="4F462CC2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07 февраля 2021 г. по 13 февраля 2021 г. - в размере 20,00% от начальной цены продажи лота;</w:t>
      </w:r>
    </w:p>
    <w:p w14:paraId="522FE89D" w14:textId="77777777" w:rsidR="00C622F5" w:rsidRPr="00C622F5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14 февраля 2021 г. по 20 февраля 2021 г. - в размере 12,00% от начальной цены продажи лота;</w:t>
      </w:r>
    </w:p>
    <w:p w14:paraId="5320FEF3" w14:textId="32904DFF" w:rsidR="00EA7238" w:rsidRPr="00A115B3" w:rsidRDefault="00C622F5" w:rsidP="00C62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22F5">
        <w:rPr>
          <w:color w:val="000000"/>
        </w:rPr>
        <w:t>с 21 февраля 2021 г. по 27 февраля 2021 г. - в размере 4,00%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1EE5F12" w:rsidR="00EA7238" w:rsidRDefault="001F4DAD" w:rsidP="001F4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D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10.00 по 17.00 часов по московскому времени в рабочие дни по адресу: г. Москва, ул. 5-ая улица Ямского поля, д. 5, стр. 1, тел. +7(495)725-31-47, доб. 64-19, у ОТ: </w:t>
      </w:r>
      <w:r w:rsidR="00A92E4D">
        <w:rPr>
          <w:rFonts w:ascii="Times New Roman" w:hAnsi="Times New Roman" w:cs="Times New Roman"/>
          <w:color w:val="000000"/>
          <w:sz w:val="24"/>
          <w:szCs w:val="24"/>
        </w:rPr>
        <w:t>т</w:t>
      </w:r>
      <w:bookmarkStart w:id="0" w:name="_GoBack"/>
      <w:bookmarkEnd w:id="0"/>
      <w:r w:rsidRPr="001F4DAD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1F4DA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92E4D"/>
    <w:rsid w:val="00BE0BF1"/>
    <w:rsid w:val="00BE1559"/>
    <w:rsid w:val="00C11EFF"/>
    <w:rsid w:val="00C622F5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1838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13</cp:revision>
  <dcterms:created xsi:type="dcterms:W3CDTF">2019-07-23T07:45:00Z</dcterms:created>
  <dcterms:modified xsi:type="dcterms:W3CDTF">2020-07-07T11:46:00Z</dcterms:modified>
</cp:coreProperties>
</file>