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54" w:rsidRPr="00E50A3E" w:rsidRDefault="005E0154" w:rsidP="005E0154">
      <w:pPr>
        <w:pStyle w:val="ConsNormal"/>
        <w:ind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50A3E">
        <w:rPr>
          <w:rFonts w:ascii="Times New Roman" w:hAnsi="Times New Roman" w:cs="Times New Roman"/>
          <w:b w:val="0"/>
          <w:sz w:val="24"/>
          <w:szCs w:val="24"/>
        </w:rPr>
        <w:t>Форма</w:t>
      </w:r>
    </w:p>
    <w:p w:rsidR="005E0154" w:rsidRPr="00E50A3E" w:rsidRDefault="005E0154" w:rsidP="005E0154">
      <w:pPr>
        <w:pStyle w:val="ConsNormal"/>
        <w:ind w:firstLine="0"/>
        <w:jc w:val="right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E50A3E">
        <w:rPr>
          <w:rFonts w:ascii="Times New Roman" w:hAnsi="Times New Roman" w:cs="Times New Roman"/>
          <w:b w:val="0"/>
          <w:sz w:val="24"/>
          <w:szCs w:val="24"/>
        </w:rPr>
        <w:t xml:space="preserve"> договора </w:t>
      </w:r>
      <w:r w:rsidRPr="00E50A3E">
        <w:rPr>
          <w:rFonts w:ascii="Times New Roman" w:hAnsi="Times New Roman" w:cs="Times New Roman"/>
          <w:sz w:val="24"/>
          <w:szCs w:val="24"/>
          <w:lang w:bidi="ru-RU"/>
        </w:rPr>
        <w:t>уступки прав требования (цессии)</w:t>
      </w:r>
    </w:p>
    <w:p w:rsidR="005E0154" w:rsidRPr="00E50A3E" w:rsidRDefault="005E0154" w:rsidP="005E0154">
      <w:pPr>
        <w:pStyle w:val="a6"/>
        <w:jc w:val="right"/>
        <w:rPr>
          <w:color w:val="FF0000"/>
          <w:szCs w:val="24"/>
          <w:lang w:val="ru-RU"/>
        </w:rPr>
      </w:pPr>
    </w:p>
    <w:p w:rsidR="005E0154" w:rsidRPr="00E50A3E" w:rsidRDefault="005E0154" w:rsidP="005E0154">
      <w:pPr>
        <w:pStyle w:val="a5"/>
        <w:ind w:left="0" w:firstLine="709"/>
        <w:jc w:val="both"/>
        <w:rPr>
          <w:rFonts w:ascii="Times New Roman" w:hAnsi="Times New Roman" w:cs="Times New Roman"/>
          <w:bCs/>
          <w:color w:val="FF0000"/>
          <w:lang w:val="ru-RU"/>
        </w:rPr>
      </w:pPr>
    </w:p>
    <w:p w:rsidR="005E0154" w:rsidRPr="00E50A3E" w:rsidRDefault="005E0154" w:rsidP="005E0154">
      <w:pPr>
        <w:pStyle w:val="a5"/>
        <w:ind w:left="0" w:firstLine="709"/>
        <w:jc w:val="both"/>
        <w:rPr>
          <w:rFonts w:ascii="Times New Roman" w:hAnsi="Times New Roman" w:cs="Times New Roman"/>
          <w:bCs/>
          <w:color w:val="FF0000"/>
          <w:lang w:val="ru-RU"/>
        </w:rPr>
      </w:pPr>
    </w:p>
    <w:p w:rsidR="005E0154" w:rsidRPr="00714011" w:rsidRDefault="005E0154" w:rsidP="005E0154">
      <w:pPr>
        <w:autoSpaceDE w:val="0"/>
        <w:autoSpaceDN w:val="0"/>
        <w:adjustRightInd w:val="0"/>
        <w:jc w:val="center"/>
        <w:rPr>
          <w:b/>
          <w:sz w:val="22"/>
          <w:szCs w:val="22"/>
          <w:lang w:val="ru-RU"/>
        </w:rPr>
      </w:pPr>
      <w:r w:rsidRPr="00714011">
        <w:rPr>
          <w:b/>
          <w:sz w:val="22"/>
          <w:szCs w:val="22"/>
          <w:lang w:val="ru-RU"/>
        </w:rPr>
        <w:t xml:space="preserve">ДОГОВОР </w:t>
      </w:r>
    </w:p>
    <w:p w:rsidR="005E0154" w:rsidRPr="00714011" w:rsidRDefault="005E0154" w:rsidP="005E0154">
      <w:pPr>
        <w:autoSpaceDE w:val="0"/>
        <w:autoSpaceDN w:val="0"/>
        <w:adjustRightInd w:val="0"/>
        <w:jc w:val="center"/>
        <w:rPr>
          <w:b/>
          <w:sz w:val="22"/>
          <w:szCs w:val="22"/>
          <w:lang w:val="ru-RU"/>
        </w:rPr>
      </w:pPr>
      <w:r w:rsidRPr="00714011">
        <w:rPr>
          <w:b/>
          <w:sz w:val="22"/>
          <w:szCs w:val="22"/>
          <w:lang w:val="ru-RU"/>
        </w:rPr>
        <w:t>уступки права требования (цессии)</w:t>
      </w:r>
    </w:p>
    <w:p w:rsidR="005E0154" w:rsidRPr="00714011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714011" w:rsidRDefault="005E0154" w:rsidP="005E0154">
      <w:pPr>
        <w:autoSpaceDE w:val="0"/>
        <w:autoSpaceDN w:val="0"/>
        <w:adjustRightInd w:val="0"/>
        <w:rPr>
          <w:sz w:val="22"/>
          <w:szCs w:val="22"/>
          <w:lang w:val="ru-RU"/>
        </w:rPr>
      </w:pPr>
      <w:r w:rsidRPr="00714011">
        <w:rPr>
          <w:sz w:val="22"/>
          <w:szCs w:val="22"/>
          <w:lang w:val="ru-RU"/>
        </w:rPr>
        <w:t xml:space="preserve">г. Воронеж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714011">
        <w:rPr>
          <w:sz w:val="22"/>
          <w:szCs w:val="22"/>
          <w:lang w:val="ru-RU"/>
        </w:rPr>
        <w:t xml:space="preserve">     "___" ________ 20</w:t>
      </w:r>
      <w:r>
        <w:rPr>
          <w:sz w:val="22"/>
          <w:szCs w:val="22"/>
          <w:lang w:val="ru-RU"/>
        </w:rPr>
        <w:t xml:space="preserve">20 </w:t>
      </w:r>
      <w:r w:rsidRPr="00714011">
        <w:rPr>
          <w:sz w:val="22"/>
          <w:szCs w:val="22"/>
          <w:lang w:val="ru-RU"/>
        </w:rPr>
        <w:t>г.</w:t>
      </w:r>
    </w:p>
    <w:p w:rsidR="005E0154" w:rsidRPr="00714011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proofErr w:type="gramStart"/>
      <w:r w:rsidRPr="00E50A3E">
        <w:rPr>
          <w:b/>
          <w:sz w:val="22"/>
          <w:szCs w:val="22"/>
          <w:lang w:val="ru-RU"/>
        </w:rPr>
        <w:t xml:space="preserve">Открытое акционерное общество «Московский Фондовый Центр» </w:t>
      </w:r>
      <w:r w:rsidRPr="00E50A3E">
        <w:rPr>
          <w:sz w:val="22"/>
          <w:szCs w:val="22"/>
          <w:lang w:val="ru-RU"/>
        </w:rPr>
        <w:t>(ОАО «МФЦ», ОГРН</w:t>
      </w:r>
      <w:r w:rsidRPr="001121F4">
        <w:rPr>
          <w:sz w:val="22"/>
          <w:szCs w:val="22"/>
        </w:rPr>
        <w:t> </w:t>
      </w:r>
      <w:r w:rsidRPr="00E50A3E">
        <w:rPr>
          <w:sz w:val="22"/>
          <w:szCs w:val="22"/>
          <w:lang w:val="ru-RU"/>
        </w:rPr>
        <w:t xml:space="preserve">1027739035796, ИНН 7729138539, 119049, г. Москва, ул. Коровий Вал, д. 7, стр. 1), именуемое в дальнейшем </w:t>
      </w:r>
      <w:r w:rsidRPr="00E50A3E">
        <w:rPr>
          <w:b/>
          <w:sz w:val="22"/>
          <w:szCs w:val="22"/>
          <w:lang w:val="ru-RU"/>
        </w:rPr>
        <w:t>«Цедент»</w:t>
      </w:r>
      <w:r w:rsidRPr="00E50A3E">
        <w:rPr>
          <w:sz w:val="22"/>
          <w:szCs w:val="22"/>
          <w:lang w:val="ru-RU"/>
        </w:rPr>
        <w:t xml:space="preserve">, в лице конкурсного управляющего </w:t>
      </w:r>
      <w:r w:rsidRPr="00E50A3E">
        <w:rPr>
          <w:b/>
          <w:sz w:val="22"/>
          <w:szCs w:val="22"/>
          <w:lang w:val="ru-RU"/>
        </w:rPr>
        <w:t>Ковриги Алексея Алексеевича</w:t>
      </w:r>
      <w:r w:rsidRPr="00E50A3E">
        <w:rPr>
          <w:sz w:val="22"/>
          <w:szCs w:val="22"/>
          <w:lang w:val="ru-RU"/>
        </w:rPr>
        <w:t>, действующего на основании Решения Арбитражного суда города Москвы от 01.12.2017г. по делу №А40-108569/2016 и Определения Арбитражного суда города Москвы от 13.09.2018г. по делу №А40-108569</w:t>
      </w:r>
      <w:proofErr w:type="gramEnd"/>
      <w:r w:rsidRPr="00E50A3E">
        <w:rPr>
          <w:sz w:val="22"/>
          <w:szCs w:val="22"/>
          <w:lang w:val="ru-RU"/>
        </w:rPr>
        <w:t>/2016 и Федерального закона №127-ФЗ от 26.10.2002г. «О несостоятельности (банкротстве)», с одной стороны, и</w:t>
      </w:r>
      <w:r w:rsidRPr="00E50A3E">
        <w:rPr>
          <w:b/>
          <w:sz w:val="22"/>
          <w:szCs w:val="22"/>
          <w:lang w:val="ru-RU"/>
        </w:rPr>
        <w:t>_______________________________,</w:t>
      </w:r>
      <w:r w:rsidRPr="00E50A3E">
        <w:rPr>
          <w:sz w:val="22"/>
          <w:szCs w:val="22"/>
          <w:lang w:val="ru-RU"/>
        </w:rPr>
        <w:t xml:space="preserve"> именуемое в дальнейшем </w:t>
      </w:r>
      <w:r w:rsidRPr="00E50A3E">
        <w:rPr>
          <w:b/>
          <w:sz w:val="22"/>
          <w:szCs w:val="22"/>
          <w:lang w:val="ru-RU"/>
        </w:rPr>
        <w:t>"Цессионарий"</w:t>
      </w:r>
      <w:r w:rsidRPr="00E50A3E">
        <w:rPr>
          <w:sz w:val="22"/>
          <w:szCs w:val="22"/>
          <w:lang w:val="ru-RU"/>
        </w:rPr>
        <w:t>, _________________________________________, с другой стороны, далее именуемые "Стороны", заключили настоящий договор о нижеследующем: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5948F4" w:rsidRDefault="005E0154" w:rsidP="005E01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948F4">
        <w:rPr>
          <w:sz w:val="22"/>
          <w:szCs w:val="22"/>
        </w:rPr>
        <w:t>1. ПРЕДМЕТ ДОГОВОРА</w:t>
      </w:r>
    </w:p>
    <w:p w:rsidR="005E0154" w:rsidRPr="005948F4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E0154" w:rsidRPr="00E50A3E" w:rsidRDefault="005E0154" w:rsidP="005E0154">
      <w:pPr>
        <w:numPr>
          <w:ilvl w:val="1"/>
          <w:numId w:val="1"/>
        </w:numPr>
        <w:shd w:val="clear" w:color="auto" w:fill="FFFFFF"/>
        <w:suppressAutoHyphens/>
        <w:spacing w:line="240" w:lineRule="atLeast"/>
        <w:jc w:val="both"/>
        <w:rPr>
          <w:lang w:val="ru-RU"/>
        </w:rPr>
      </w:pPr>
      <w:r w:rsidRPr="00E50A3E">
        <w:rPr>
          <w:sz w:val="22"/>
          <w:szCs w:val="22"/>
          <w:lang w:val="ru-RU"/>
        </w:rPr>
        <w:t xml:space="preserve">Цедент уступает, а Цессионарий принимает в полном </w:t>
      </w:r>
      <w:proofErr w:type="gramStart"/>
      <w:r w:rsidRPr="00E50A3E">
        <w:rPr>
          <w:sz w:val="22"/>
          <w:szCs w:val="22"/>
          <w:lang w:val="ru-RU"/>
        </w:rPr>
        <w:t>объеме</w:t>
      </w:r>
      <w:proofErr w:type="gramEnd"/>
      <w:r w:rsidRPr="00E50A3E">
        <w:rPr>
          <w:sz w:val="22"/>
          <w:szCs w:val="22"/>
          <w:lang w:val="ru-RU"/>
        </w:rPr>
        <w:t xml:space="preserve"> </w:t>
      </w:r>
      <w:r w:rsidRPr="00E50A3E">
        <w:rPr>
          <w:lang w:val="ru-RU"/>
        </w:rPr>
        <w:t>право требования:</w:t>
      </w:r>
    </w:p>
    <w:p w:rsidR="005E0154" w:rsidRPr="00E50A3E" w:rsidRDefault="005E0154" w:rsidP="005E0154">
      <w:pPr>
        <w:shd w:val="clear" w:color="auto" w:fill="FFFFFF"/>
        <w:suppressAutoHyphens/>
        <w:spacing w:line="240" w:lineRule="atLeast"/>
        <w:ind w:left="720"/>
        <w:jc w:val="both"/>
        <w:rPr>
          <w:lang w:val="ru-RU"/>
        </w:rPr>
      </w:pPr>
      <w:r w:rsidRPr="00E50A3E">
        <w:rPr>
          <w:lang w:val="ru-RU"/>
        </w:rPr>
        <w:t>_____________________________________________________________________________</w:t>
      </w:r>
    </w:p>
    <w:p w:rsidR="005E0154" w:rsidRPr="00E50A3E" w:rsidRDefault="005E0154" w:rsidP="005E0154">
      <w:pPr>
        <w:shd w:val="clear" w:color="auto" w:fill="FFFFFF"/>
        <w:suppressAutoHyphens/>
        <w:spacing w:line="240" w:lineRule="atLeast"/>
        <w:ind w:left="720"/>
        <w:jc w:val="both"/>
        <w:rPr>
          <w:lang w:val="ru-RU"/>
        </w:rPr>
      </w:pPr>
      <w:r w:rsidRPr="00E50A3E">
        <w:rPr>
          <w:lang w:val="ru-RU"/>
        </w:rPr>
        <w:t>_____________________________________________________________________________</w:t>
      </w:r>
    </w:p>
    <w:p w:rsidR="005E0154" w:rsidRPr="00E50A3E" w:rsidRDefault="005E0154" w:rsidP="005E0154">
      <w:pPr>
        <w:shd w:val="clear" w:color="auto" w:fill="FFFFFF"/>
        <w:suppressAutoHyphens/>
        <w:spacing w:line="240" w:lineRule="atLeast"/>
        <w:ind w:left="720"/>
        <w:jc w:val="both"/>
        <w:rPr>
          <w:lang w:val="ru-RU"/>
        </w:rPr>
      </w:pPr>
      <w:r w:rsidRPr="00E50A3E">
        <w:rPr>
          <w:lang w:val="ru-RU"/>
        </w:rPr>
        <w:t>_____________________________________________________________________________</w:t>
      </w:r>
    </w:p>
    <w:p w:rsidR="005E0154" w:rsidRPr="00E50A3E" w:rsidRDefault="005E0154" w:rsidP="005E0154">
      <w:pPr>
        <w:shd w:val="clear" w:color="auto" w:fill="FFFFFF"/>
        <w:suppressAutoHyphens/>
        <w:spacing w:line="240" w:lineRule="atLeast"/>
        <w:ind w:left="720"/>
        <w:jc w:val="both"/>
        <w:rPr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E50A3E">
        <w:rPr>
          <w:color w:val="000000"/>
          <w:sz w:val="22"/>
          <w:szCs w:val="22"/>
          <w:lang w:val="ru-RU"/>
        </w:rPr>
        <w:t>2. ОПЛАТА</w:t>
      </w:r>
      <w:r w:rsidRPr="00E50A3E">
        <w:rPr>
          <w:sz w:val="22"/>
          <w:szCs w:val="22"/>
          <w:lang w:val="ru-RU"/>
        </w:rPr>
        <w:t xml:space="preserve"> ПО ДОГОВОРУ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2.1. Уступка права требования Цедента к Должнику, осуществляемая по настоящему договору, является возмездной.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2.2. Общая стоимость права требования, указанного в п. 1.1. настоящего Договора составляет</w:t>
      </w:r>
      <w:proofErr w:type="gramStart"/>
      <w:r w:rsidRPr="00E50A3E">
        <w:rPr>
          <w:sz w:val="22"/>
          <w:szCs w:val="22"/>
          <w:lang w:val="ru-RU"/>
        </w:rPr>
        <w:t xml:space="preserve"> _________ (____________________________) </w:t>
      </w:r>
      <w:proofErr w:type="gramEnd"/>
      <w:r w:rsidRPr="00E50A3E">
        <w:rPr>
          <w:sz w:val="22"/>
          <w:szCs w:val="22"/>
          <w:lang w:val="ru-RU"/>
        </w:rPr>
        <w:t>рублей ____ коп..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2.3. Задаток в сумме</w:t>
      </w:r>
      <w:proofErr w:type="gramStart"/>
      <w:r w:rsidRPr="00E50A3E">
        <w:rPr>
          <w:sz w:val="22"/>
          <w:szCs w:val="22"/>
          <w:lang w:val="ru-RU"/>
        </w:rPr>
        <w:t xml:space="preserve"> ____________ (_______________________) </w:t>
      </w:r>
      <w:proofErr w:type="gramEnd"/>
      <w:r w:rsidRPr="00E50A3E">
        <w:rPr>
          <w:sz w:val="22"/>
          <w:szCs w:val="22"/>
          <w:lang w:val="ru-RU"/>
        </w:rPr>
        <w:t>рубль ___ коп., перечисленный Цессионарием, засчитывается в счет оплаты имущества.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2.4. За вычетом суммы задатка, общая стоимость прав требования Цедента к Должнику составляет</w:t>
      </w:r>
      <w:proofErr w:type="gramStart"/>
      <w:r w:rsidRPr="00E50A3E">
        <w:rPr>
          <w:sz w:val="22"/>
          <w:szCs w:val="22"/>
          <w:lang w:val="ru-RU"/>
        </w:rPr>
        <w:t xml:space="preserve"> _______________ (_________________________) </w:t>
      </w:r>
      <w:proofErr w:type="gramEnd"/>
      <w:r w:rsidRPr="00E50A3E">
        <w:rPr>
          <w:sz w:val="22"/>
          <w:szCs w:val="22"/>
          <w:lang w:val="ru-RU"/>
        </w:rPr>
        <w:t>рублей ___ коп.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2.5. Указанная в п. 2.4. настоящего Договора сумма денежных средств должна быть выплачена Цессионарием в </w:t>
      </w:r>
      <w:proofErr w:type="gramStart"/>
      <w:r w:rsidRPr="00E50A3E">
        <w:rPr>
          <w:sz w:val="22"/>
          <w:szCs w:val="22"/>
          <w:lang w:val="ru-RU"/>
        </w:rPr>
        <w:t>течении</w:t>
      </w:r>
      <w:proofErr w:type="gramEnd"/>
      <w:r w:rsidRPr="00E50A3E">
        <w:rPr>
          <w:sz w:val="22"/>
          <w:szCs w:val="22"/>
          <w:lang w:val="ru-RU"/>
        </w:rPr>
        <w:t xml:space="preserve"> 30 (тридцати) дней с момента подписания настоящего Договора.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2.6. Указанная в п. 2.4. настоящего Договора сумма подлежит перечислению Цессионарием на расчетный счет Должника, указанный в ст. 10 настоящего Договора, в сроки, указанные в п. 2.5. настоящего Договора.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2.7. С момента уплаты суммы, указанной в </w:t>
      </w:r>
      <w:hyperlink r:id="rId6" w:history="1">
        <w:r w:rsidRPr="00E50A3E">
          <w:rPr>
            <w:sz w:val="22"/>
            <w:szCs w:val="22"/>
            <w:lang w:val="ru-RU"/>
          </w:rPr>
          <w:t>п. 2.4</w:t>
        </w:r>
      </w:hyperlink>
      <w:r w:rsidRPr="00E50A3E">
        <w:rPr>
          <w:sz w:val="22"/>
          <w:szCs w:val="22"/>
          <w:lang w:val="ru-RU"/>
        </w:rPr>
        <w:t xml:space="preserve"> настоящего договора, обязанности Цессионария по настоящему договору считаются исполненными.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3. ПЕРЕДАЧА ПРАВА (ТРЕБОВАНИЯ)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3.1. В 10-дневный срок со дня оплаты </w:t>
      </w:r>
      <w:proofErr w:type="spellStart"/>
      <w:r w:rsidRPr="00E50A3E">
        <w:rPr>
          <w:sz w:val="22"/>
          <w:szCs w:val="22"/>
          <w:lang w:val="ru-RU"/>
        </w:rPr>
        <w:t>Цесионарием</w:t>
      </w:r>
      <w:proofErr w:type="spellEnd"/>
      <w:r w:rsidRPr="00E50A3E">
        <w:rPr>
          <w:sz w:val="22"/>
          <w:szCs w:val="22"/>
          <w:lang w:val="ru-RU"/>
        </w:rPr>
        <w:t xml:space="preserve"> денежных средств в соответствии с </w:t>
      </w:r>
      <w:proofErr w:type="gramStart"/>
      <w:r w:rsidRPr="00E50A3E">
        <w:rPr>
          <w:sz w:val="22"/>
          <w:szCs w:val="22"/>
          <w:lang w:val="ru-RU"/>
        </w:rPr>
        <w:t>п</w:t>
      </w:r>
      <w:proofErr w:type="gramEnd"/>
      <w:r w:rsidRPr="00E50A3E">
        <w:rPr>
          <w:sz w:val="22"/>
          <w:szCs w:val="22"/>
          <w:lang w:val="ru-RU"/>
        </w:rPr>
        <w:t xml:space="preserve"> 2.4. настоящего Договора, Цедент обязан передать Цессионарию по акту приема-передачи все имеющиеся у него документы, удостоверяющие права требования Цедента к Должнику.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lastRenderedPageBreak/>
        <w:t xml:space="preserve">3.2. Акт приема-передачи документов </w:t>
      </w:r>
      <w:proofErr w:type="gramStart"/>
      <w:r w:rsidRPr="00E50A3E">
        <w:rPr>
          <w:sz w:val="22"/>
          <w:szCs w:val="22"/>
          <w:lang w:val="ru-RU"/>
        </w:rPr>
        <w:t>составляется и подписывается</w:t>
      </w:r>
      <w:proofErr w:type="gramEnd"/>
      <w:r w:rsidRPr="00E50A3E">
        <w:rPr>
          <w:sz w:val="22"/>
          <w:szCs w:val="22"/>
          <w:lang w:val="ru-RU"/>
        </w:rPr>
        <w:t xml:space="preserve"> полномочными представителями Цедента и Цессионария и является неотъемлемой частью настоящего договора.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3.3. С момента подписания акта приема-передачи, указанного в </w:t>
      </w:r>
      <w:hyperlink r:id="rId7" w:history="1">
        <w:r w:rsidRPr="00E50A3E">
          <w:rPr>
            <w:sz w:val="22"/>
            <w:szCs w:val="22"/>
            <w:lang w:val="ru-RU"/>
          </w:rPr>
          <w:t>п. 3.2</w:t>
        </w:r>
      </w:hyperlink>
      <w:r w:rsidRPr="00E50A3E">
        <w:rPr>
          <w:sz w:val="22"/>
          <w:szCs w:val="22"/>
          <w:lang w:val="ru-RU"/>
        </w:rPr>
        <w:t xml:space="preserve"> настоящего договора, обязанности Цедента по настоящему договору считаются исполненными.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3.4. С момента полной оплаты в </w:t>
      </w:r>
      <w:proofErr w:type="gramStart"/>
      <w:r w:rsidRPr="00E50A3E">
        <w:rPr>
          <w:sz w:val="22"/>
          <w:szCs w:val="22"/>
          <w:lang w:val="ru-RU"/>
        </w:rPr>
        <w:t>соответствии</w:t>
      </w:r>
      <w:proofErr w:type="gramEnd"/>
      <w:r w:rsidRPr="00E50A3E">
        <w:rPr>
          <w:sz w:val="22"/>
          <w:szCs w:val="22"/>
          <w:lang w:val="ru-RU"/>
        </w:rPr>
        <w:t xml:space="preserve"> с п. 2.4. настоящего Договора, Цессионарий становится новым кредитором Должника по указанному праву требования.</w:t>
      </w:r>
    </w:p>
    <w:p w:rsidR="005E0154" w:rsidRPr="00E50A3E" w:rsidRDefault="005E0154" w:rsidP="005E015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4. ОТВЕТСТВЕННОСТЬ СТОРОН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4.1. За неисполнение или ненадлежащее исполнение своих обязательств по настоящему договору стороны несут ответственность в </w:t>
      </w:r>
      <w:proofErr w:type="gramStart"/>
      <w:r w:rsidRPr="00E50A3E">
        <w:rPr>
          <w:sz w:val="22"/>
          <w:szCs w:val="22"/>
          <w:lang w:val="ru-RU"/>
        </w:rPr>
        <w:t>соответствии</w:t>
      </w:r>
      <w:proofErr w:type="gramEnd"/>
      <w:r w:rsidRPr="00E50A3E">
        <w:rPr>
          <w:sz w:val="22"/>
          <w:szCs w:val="22"/>
          <w:lang w:val="ru-RU"/>
        </w:rPr>
        <w:t xml:space="preserve"> с действующим законодательством РФ.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4.2. В случае нарушения Цессионарием </w:t>
      </w:r>
      <w:hyperlink r:id="rId8" w:history="1">
        <w:r w:rsidRPr="00E50A3E">
          <w:rPr>
            <w:sz w:val="22"/>
            <w:szCs w:val="22"/>
            <w:lang w:val="ru-RU"/>
          </w:rPr>
          <w:t>п. 2.4</w:t>
        </w:r>
      </w:hyperlink>
      <w:r w:rsidRPr="00E50A3E">
        <w:rPr>
          <w:sz w:val="22"/>
          <w:szCs w:val="22"/>
          <w:lang w:val="ru-RU"/>
        </w:rPr>
        <w:t>, 2.5 настоящего договора Цедент имеет право расторгнуть настоящий договор, оставив за собой задаток.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5. ФОРС-МАЖОР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5.1. </w:t>
      </w:r>
      <w:proofErr w:type="gramStart"/>
      <w:r w:rsidRPr="00E50A3E">
        <w:rPr>
          <w:sz w:val="22"/>
          <w:szCs w:val="22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  <w:proofErr w:type="gramEnd"/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5.2. При наступлении обстоятельств, указанных в </w:t>
      </w:r>
      <w:hyperlink r:id="rId9" w:history="1">
        <w:r w:rsidRPr="00E50A3E">
          <w:rPr>
            <w:sz w:val="22"/>
            <w:szCs w:val="22"/>
            <w:lang w:val="ru-RU"/>
          </w:rPr>
          <w:t>п. 5.1</w:t>
        </w:r>
      </w:hyperlink>
      <w:r w:rsidRPr="00E50A3E">
        <w:rPr>
          <w:sz w:val="22"/>
          <w:szCs w:val="22"/>
          <w:lang w:val="ru-RU"/>
        </w:rPr>
        <w:t>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5.3. Если сторона не направит или несвоевременно направит извещение, предусмотренное в </w:t>
      </w:r>
      <w:hyperlink r:id="rId10" w:history="1">
        <w:r w:rsidRPr="00E50A3E">
          <w:rPr>
            <w:sz w:val="22"/>
            <w:szCs w:val="22"/>
            <w:lang w:val="ru-RU"/>
          </w:rPr>
          <w:t>п. 5.2</w:t>
        </w:r>
      </w:hyperlink>
      <w:r w:rsidRPr="00E50A3E">
        <w:rPr>
          <w:sz w:val="22"/>
          <w:szCs w:val="22"/>
          <w:lang w:val="ru-RU"/>
        </w:rPr>
        <w:t>, то она обязана возместить второй стороне понесенные ею убытки.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5.4. В случае наступления обстоятельств, предусмотренных в </w:t>
      </w:r>
      <w:hyperlink r:id="rId11" w:history="1">
        <w:r w:rsidRPr="00E50A3E">
          <w:rPr>
            <w:sz w:val="22"/>
            <w:szCs w:val="22"/>
            <w:lang w:val="ru-RU"/>
          </w:rPr>
          <w:t>п. 5.1</w:t>
        </w:r>
      </w:hyperlink>
      <w:r w:rsidRPr="00E50A3E">
        <w:rPr>
          <w:sz w:val="22"/>
          <w:szCs w:val="22"/>
          <w:lang w:val="ru-RU"/>
        </w:rPr>
        <w:t>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5.5. Если наступившие обстоятельства, перечисленные в </w:t>
      </w:r>
      <w:hyperlink r:id="rId12" w:history="1">
        <w:r w:rsidRPr="00E50A3E">
          <w:rPr>
            <w:sz w:val="22"/>
            <w:szCs w:val="22"/>
            <w:lang w:val="ru-RU"/>
          </w:rPr>
          <w:t>п. 5.1</w:t>
        </w:r>
      </w:hyperlink>
      <w:r w:rsidRPr="00E50A3E">
        <w:rPr>
          <w:sz w:val="22"/>
          <w:szCs w:val="22"/>
          <w:lang w:val="ru-RU"/>
        </w:rPr>
        <w:t>, и их последствия продолжают действовать более 10 (десяти)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6. КОНФИДЕНЦИАЛЬНОСТЬ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6.1. Условия настоящего договора и соглашений (протоколов и т.п.) к нему </w:t>
      </w:r>
      <w:proofErr w:type="gramStart"/>
      <w:r w:rsidRPr="00E50A3E">
        <w:rPr>
          <w:sz w:val="22"/>
          <w:szCs w:val="22"/>
          <w:lang w:val="ru-RU"/>
        </w:rPr>
        <w:t>конфиденциальны и не подлежат</w:t>
      </w:r>
      <w:proofErr w:type="gramEnd"/>
      <w:r w:rsidRPr="00E50A3E">
        <w:rPr>
          <w:sz w:val="22"/>
          <w:szCs w:val="22"/>
          <w:lang w:val="ru-RU"/>
        </w:rPr>
        <w:t xml:space="preserve"> разглашению.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5E0154" w:rsidRPr="00E50A3E" w:rsidRDefault="005E0154" w:rsidP="005E015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7. РАЗРЕШЕНИЕ СПОРОВ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7.2. В случае невозможности разрешения разногласий путем переговоров они подлежат рассмотрению в Арбитражном суде города Москвы.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7.3.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8. ИЗМЕНЕНИЕ И ПРЕКРАЩЕНИЕ ДЕЙСТВИЯ ДОГОВОРА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8.1.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9. ЗАКЛЮЧИТЕЛЬНЫЕ ПОЛОЖЕНИЯ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9.1. Любые изменения и дополнения к настоящему договору действительны при условии, если они </w:t>
      </w:r>
      <w:proofErr w:type="gramStart"/>
      <w:r w:rsidRPr="00E50A3E">
        <w:rPr>
          <w:sz w:val="22"/>
          <w:szCs w:val="22"/>
          <w:lang w:val="ru-RU"/>
        </w:rPr>
        <w:t>совершены в письменной форме и подписаны</w:t>
      </w:r>
      <w:proofErr w:type="gramEnd"/>
      <w:r w:rsidRPr="00E50A3E">
        <w:rPr>
          <w:sz w:val="22"/>
          <w:szCs w:val="22"/>
          <w:lang w:val="ru-RU"/>
        </w:rPr>
        <w:t xml:space="preserve"> надлежаще уполномоченными на то представителями сторон.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>9.2.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9.3. Настоящий договор </w:t>
      </w:r>
      <w:proofErr w:type="gramStart"/>
      <w:r w:rsidRPr="00E50A3E">
        <w:rPr>
          <w:sz w:val="22"/>
          <w:szCs w:val="22"/>
          <w:lang w:val="ru-RU"/>
        </w:rPr>
        <w:t>вступает в силу с момента его подписания сторонами и действует</w:t>
      </w:r>
      <w:proofErr w:type="gramEnd"/>
      <w:r w:rsidRPr="00E50A3E">
        <w:rPr>
          <w:sz w:val="22"/>
          <w:szCs w:val="22"/>
          <w:lang w:val="ru-RU"/>
        </w:rPr>
        <w:t xml:space="preserve"> до полного исполнения ими своих обязательств по настоящему договору.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E50A3E">
        <w:rPr>
          <w:sz w:val="22"/>
          <w:szCs w:val="22"/>
          <w:lang w:val="ru-RU"/>
        </w:rPr>
        <w:t xml:space="preserve">9.4. Настоящий договор составлен в 2-х </w:t>
      </w:r>
      <w:proofErr w:type="gramStart"/>
      <w:r w:rsidRPr="00E50A3E">
        <w:rPr>
          <w:sz w:val="22"/>
          <w:szCs w:val="22"/>
          <w:lang w:val="ru-RU"/>
        </w:rPr>
        <w:t>экземплярах</w:t>
      </w:r>
      <w:proofErr w:type="gramEnd"/>
      <w:r w:rsidRPr="00E50A3E">
        <w:rPr>
          <w:sz w:val="22"/>
          <w:szCs w:val="22"/>
          <w:lang w:val="ru-RU"/>
        </w:rPr>
        <w:t>, имеющих одинаковую юридическую силу, по одному экземпляру для каждой из сторон.</w:t>
      </w:r>
    </w:p>
    <w:p w:rsidR="005E0154" w:rsidRPr="00E50A3E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5E0154" w:rsidRPr="005948F4" w:rsidRDefault="005E0154" w:rsidP="005E01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948F4">
        <w:rPr>
          <w:sz w:val="22"/>
          <w:szCs w:val="22"/>
        </w:rPr>
        <w:t>10. АДРЕСА И РЕКВИЗИТЫ СТОРОН</w:t>
      </w:r>
    </w:p>
    <w:p w:rsidR="005E0154" w:rsidRPr="005948F4" w:rsidRDefault="005E0154" w:rsidP="005E01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48F4">
        <w:rPr>
          <w:sz w:val="22"/>
          <w:szCs w:val="22"/>
        </w:rPr>
        <w:t xml:space="preserve">           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50"/>
        <w:gridCol w:w="4770"/>
      </w:tblGrid>
      <w:tr w:rsidR="005E0154" w:rsidRPr="005948F4" w:rsidTr="00BB1E45">
        <w:tc>
          <w:tcPr>
            <w:tcW w:w="4950" w:type="dxa"/>
          </w:tcPr>
          <w:p w:rsidR="005E0154" w:rsidRPr="005948F4" w:rsidRDefault="005E0154" w:rsidP="00BB1E45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8F4">
              <w:rPr>
                <w:rFonts w:ascii="Times New Roman" w:hAnsi="Times New Roman" w:cs="Times New Roman"/>
                <w:b/>
                <w:sz w:val="22"/>
                <w:szCs w:val="22"/>
              </w:rPr>
              <w:t>Цедент:</w:t>
            </w:r>
          </w:p>
          <w:p w:rsidR="005E0154" w:rsidRDefault="005E0154" w:rsidP="00BB1E45">
            <w:pPr>
              <w:pStyle w:val="Nurmein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Открытое акционерное общество «Московский фондовый центр»</w:t>
            </w:r>
          </w:p>
          <w:p w:rsidR="005E0154" w:rsidRDefault="005E0154" w:rsidP="00BB1E45">
            <w:pPr>
              <w:pStyle w:val="Nurmein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5E0154" w:rsidRPr="00E50A3E" w:rsidRDefault="005E0154" w:rsidP="00BB1E45">
            <w:pPr>
              <w:snapToGrid w:val="0"/>
              <w:spacing w:line="0" w:lineRule="atLeast"/>
              <w:ind w:right="327"/>
              <w:rPr>
                <w:lang w:val="ru-RU"/>
              </w:rPr>
            </w:pPr>
            <w:r w:rsidRPr="00E50A3E">
              <w:rPr>
                <w:lang w:val="ru-RU"/>
              </w:rPr>
              <w:t>Адрес: 119049, г. Москва, ул. Коровий Вал, д. 7, стр. 1</w:t>
            </w:r>
          </w:p>
          <w:p w:rsidR="005E0154" w:rsidRPr="00E50A3E" w:rsidRDefault="005E0154" w:rsidP="00BB1E45">
            <w:pPr>
              <w:snapToGrid w:val="0"/>
              <w:spacing w:line="0" w:lineRule="atLeast"/>
              <w:ind w:right="327"/>
              <w:rPr>
                <w:rFonts w:ascii="Times New Roman CYR" w:hAnsi="Times New Roman CYR" w:cs="Times New Roman CYR"/>
                <w:bCs/>
                <w:lang w:val="ru-RU"/>
              </w:rPr>
            </w:pPr>
            <w:r w:rsidRPr="00E50A3E">
              <w:rPr>
                <w:rFonts w:ascii="Times New Roman CYR" w:hAnsi="Times New Roman CYR" w:cs="Times New Roman CYR"/>
                <w:bCs/>
                <w:lang w:val="ru-RU"/>
              </w:rPr>
              <w:t>ОГРН</w:t>
            </w:r>
            <w:r w:rsidRPr="0026715F">
              <w:rPr>
                <w:rFonts w:ascii="Times New Roman CYR" w:hAnsi="Times New Roman CYR" w:cs="Times New Roman CYR"/>
                <w:bCs/>
              </w:rPr>
              <w:t> </w:t>
            </w:r>
            <w:r w:rsidRPr="00E50A3E">
              <w:rPr>
                <w:rFonts w:ascii="Times New Roman CYR" w:hAnsi="Times New Roman CYR" w:cs="Times New Roman CYR"/>
                <w:bCs/>
                <w:lang w:val="ru-RU"/>
              </w:rPr>
              <w:t xml:space="preserve">1027739035796, </w:t>
            </w:r>
          </w:p>
          <w:p w:rsidR="005E0154" w:rsidRPr="00E50A3E" w:rsidRDefault="005E0154" w:rsidP="00BB1E45">
            <w:pPr>
              <w:snapToGrid w:val="0"/>
              <w:spacing w:line="0" w:lineRule="atLeast"/>
              <w:ind w:right="327"/>
              <w:rPr>
                <w:rFonts w:ascii="Times New Roman CYR" w:hAnsi="Times New Roman CYR" w:cs="Times New Roman CYR"/>
                <w:bCs/>
                <w:lang w:val="ru-RU"/>
              </w:rPr>
            </w:pPr>
            <w:r w:rsidRPr="00E50A3E">
              <w:rPr>
                <w:rFonts w:ascii="Times New Roman CYR" w:hAnsi="Times New Roman CYR" w:cs="Times New Roman CYR"/>
                <w:bCs/>
                <w:lang w:val="ru-RU"/>
              </w:rPr>
              <w:t>ИНН 7729138539/ КПП 770601001</w:t>
            </w:r>
          </w:p>
          <w:p w:rsidR="005E0154" w:rsidRPr="00E50A3E" w:rsidRDefault="005E0154" w:rsidP="00BB1E45">
            <w:pPr>
              <w:snapToGrid w:val="0"/>
              <w:spacing w:line="0" w:lineRule="atLeast"/>
              <w:ind w:right="327"/>
              <w:rPr>
                <w:rFonts w:ascii="Times New Roman CYR" w:hAnsi="Times New Roman CYR" w:cs="Times New Roman CYR"/>
                <w:bCs/>
                <w:lang w:val="ru-RU"/>
              </w:rPr>
            </w:pPr>
            <w:proofErr w:type="gramStart"/>
            <w:r w:rsidRPr="00E50A3E">
              <w:rPr>
                <w:rFonts w:ascii="Times New Roman CYR" w:hAnsi="Times New Roman CYR" w:cs="Times New Roman CYR"/>
                <w:bCs/>
                <w:lang w:val="ru-RU"/>
              </w:rPr>
              <w:t>р</w:t>
            </w:r>
            <w:proofErr w:type="gramEnd"/>
            <w:r w:rsidRPr="00E50A3E">
              <w:rPr>
                <w:rFonts w:ascii="Times New Roman CYR" w:hAnsi="Times New Roman CYR" w:cs="Times New Roman CYR"/>
                <w:bCs/>
                <w:lang w:val="ru-RU"/>
              </w:rPr>
              <w:t xml:space="preserve">/с 40701810113000000087 </w:t>
            </w:r>
          </w:p>
          <w:p w:rsidR="005E0154" w:rsidRPr="00E50A3E" w:rsidRDefault="005E0154" w:rsidP="00BB1E45">
            <w:pPr>
              <w:snapToGrid w:val="0"/>
              <w:spacing w:line="0" w:lineRule="atLeast"/>
              <w:ind w:right="327"/>
              <w:rPr>
                <w:rFonts w:ascii="Times New Roman CYR" w:hAnsi="Times New Roman CYR" w:cs="Times New Roman CYR"/>
                <w:bCs/>
                <w:lang w:val="ru-RU"/>
              </w:rPr>
            </w:pPr>
            <w:r w:rsidRPr="00E50A3E">
              <w:rPr>
                <w:rFonts w:ascii="Times New Roman CYR" w:hAnsi="Times New Roman CYR" w:cs="Times New Roman CYR"/>
                <w:bCs/>
                <w:lang w:val="ru-RU"/>
              </w:rPr>
              <w:t>в Центрально-Черноземном банке ПАО Сбербанк в Отделении Воронеж, г. Воронеж,</w:t>
            </w:r>
          </w:p>
          <w:p w:rsidR="005E0154" w:rsidRPr="00E50A3E" w:rsidRDefault="005E0154" w:rsidP="00BB1E45">
            <w:pPr>
              <w:snapToGrid w:val="0"/>
              <w:spacing w:line="0" w:lineRule="atLeast"/>
              <w:ind w:right="327"/>
              <w:rPr>
                <w:rFonts w:ascii="Times New Roman CYR" w:hAnsi="Times New Roman CYR" w:cs="Times New Roman CYR"/>
                <w:bCs/>
                <w:lang w:val="ru-RU"/>
              </w:rPr>
            </w:pPr>
            <w:r w:rsidRPr="00E50A3E">
              <w:rPr>
                <w:rFonts w:ascii="Times New Roman CYR" w:hAnsi="Times New Roman CYR" w:cs="Times New Roman CYR"/>
                <w:bCs/>
                <w:lang w:val="ru-RU"/>
              </w:rPr>
              <w:t>БИК 042007681</w:t>
            </w:r>
          </w:p>
          <w:p w:rsidR="005E0154" w:rsidRPr="00E50A3E" w:rsidRDefault="005E0154" w:rsidP="00BB1E45">
            <w:pPr>
              <w:snapToGrid w:val="0"/>
              <w:spacing w:line="0" w:lineRule="atLeast"/>
              <w:ind w:right="327"/>
              <w:rPr>
                <w:rFonts w:ascii="Times New Roman CYR" w:hAnsi="Times New Roman CYR" w:cs="Times New Roman CYR"/>
                <w:bCs/>
                <w:lang w:val="ru-RU"/>
              </w:rPr>
            </w:pPr>
            <w:r w:rsidRPr="00E50A3E">
              <w:rPr>
                <w:rFonts w:ascii="Times New Roman CYR" w:hAnsi="Times New Roman CYR" w:cs="Times New Roman CYR"/>
                <w:bCs/>
                <w:lang w:val="ru-RU"/>
              </w:rPr>
              <w:t>к/с 30101810600000000681</w:t>
            </w:r>
          </w:p>
          <w:p w:rsidR="005E0154" w:rsidRPr="00E50A3E" w:rsidRDefault="005E0154" w:rsidP="00BB1E45">
            <w:pPr>
              <w:spacing w:before="240"/>
              <w:rPr>
                <w:rFonts w:ascii="Times New Roman CYR" w:hAnsi="Times New Roman CYR" w:cs="Times New Roman CYR"/>
                <w:bCs/>
                <w:lang w:val="ru-RU"/>
              </w:rPr>
            </w:pPr>
          </w:p>
          <w:p w:rsidR="005E0154" w:rsidRPr="00E50A3E" w:rsidRDefault="005E0154" w:rsidP="00BB1E45">
            <w:pPr>
              <w:snapToGrid w:val="0"/>
              <w:spacing w:line="0" w:lineRule="atLeast"/>
              <w:ind w:right="327"/>
              <w:rPr>
                <w:b/>
                <w:lang w:val="ru-RU"/>
              </w:rPr>
            </w:pPr>
            <w:r w:rsidRPr="00E50A3E">
              <w:rPr>
                <w:b/>
                <w:lang w:val="ru-RU"/>
              </w:rPr>
              <w:t>Конкурсный управляющий</w:t>
            </w:r>
          </w:p>
          <w:p w:rsidR="005E0154" w:rsidRPr="00E50A3E" w:rsidRDefault="005E0154" w:rsidP="00BB1E45">
            <w:pPr>
              <w:snapToGrid w:val="0"/>
              <w:spacing w:line="0" w:lineRule="atLeast"/>
              <w:ind w:right="327"/>
              <w:rPr>
                <w:b/>
                <w:lang w:val="ru-RU"/>
              </w:rPr>
            </w:pPr>
          </w:p>
          <w:p w:rsidR="005E0154" w:rsidRPr="00E50A3E" w:rsidRDefault="005E0154" w:rsidP="00BB1E45">
            <w:pPr>
              <w:snapToGrid w:val="0"/>
              <w:spacing w:line="0" w:lineRule="atLeast"/>
              <w:ind w:right="327"/>
              <w:rPr>
                <w:lang w:val="ru-RU"/>
              </w:rPr>
            </w:pPr>
            <w:r w:rsidRPr="00E50A3E">
              <w:rPr>
                <w:b/>
                <w:lang w:val="ru-RU"/>
              </w:rPr>
              <w:t>Коврига А.А.</w:t>
            </w:r>
            <w:r w:rsidRPr="00E50A3E">
              <w:rPr>
                <w:lang w:val="ru-RU"/>
              </w:rPr>
              <w:t>___________________</w:t>
            </w:r>
          </w:p>
          <w:p w:rsidR="005E0154" w:rsidRPr="005948F4" w:rsidRDefault="005E0154" w:rsidP="00BB1E45">
            <w:pPr>
              <w:pStyle w:val="Nurmein"/>
              <w:ind w:firstLine="0"/>
              <w:jc w:val="center"/>
              <w:rPr>
                <w:szCs w:val="22"/>
              </w:rPr>
            </w:pPr>
          </w:p>
        </w:tc>
        <w:tc>
          <w:tcPr>
            <w:tcW w:w="4770" w:type="dxa"/>
          </w:tcPr>
          <w:p w:rsidR="005E0154" w:rsidRPr="005948F4" w:rsidRDefault="005E0154" w:rsidP="00BB1E45">
            <w:pPr>
              <w:pStyle w:val="Nurmein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5948F4">
              <w:rPr>
                <w:rFonts w:ascii="Times New Roman" w:hAnsi="Times New Roman"/>
                <w:b/>
                <w:szCs w:val="22"/>
              </w:rPr>
              <w:t>Цессионарий:</w:t>
            </w:r>
          </w:p>
          <w:p w:rsidR="005E0154" w:rsidRDefault="005E0154" w:rsidP="00BB1E45">
            <w:pPr>
              <w:pStyle w:val="Nurmein"/>
              <w:ind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5E0154" w:rsidRDefault="005E0154" w:rsidP="00BB1E45">
            <w:pPr>
              <w:pStyle w:val="Nurmein"/>
              <w:ind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5E0154" w:rsidRDefault="005E0154" w:rsidP="00BB1E45">
            <w:pPr>
              <w:rPr>
                <w:sz w:val="22"/>
                <w:szCs w:val="22"/>
              </w:rPr>
            </w:pPr>
          </w:p>
          <w:p w:rsidR="005E0154" w:rsidRPr="00B72743" w:rsidRDefault="005E0154" w:rsidP="00BB1E45">
            <w:proofErr w:type="spellStart"/>
            <w:r w:rsidRPr="00B72743">
              <w:t>Адрес</w:t>
            </w:r>
            <w:proofErr w:type="spellEnd"/>
            <w:r w:rsidRPr="00B72743">
              <w:t xml:space="preserve">: </w:t>
            </w:r>
          </w:p>
          <w:p w:rsidR="005E0154" w:rsidRPr="00B72743" w:rsidRDefault="005E0154" w:rsidP="00BB1E45">
            <w:r w:rsidRPr="00B72743">
              <w:t xml:space="preserve">ИНН </w:t>
            </w:r>
          </w:p>
          <w:p w:rsidR="005E0154" w:rsidRDefault="005E0154" w:rsidP="00BB1E45"/>
          <w:p w:rsidR="005E0154" w:rsidRDefault="005E0154" w:rsidP="00BB1E45"/>
          <w:p w:rsidR="005E0154" w:rsidRPr="00B72743" w:rsidRDefault="005E0154" w:rsidP="00BB1E45"/>
          <w:p w:rsidR="005E0154" w:rsidRDefault="005E0154" w:rsidP="00BB1E45">
            <w:pPr>
              <w:rPr>
                <w:sz w:val="22"/>
                <w:szCs w:val="22"/>
              </w:rPr>
            </w:pPr>
          </w:p>
          <w:p w:rsidR="005E0154" w:rsidRDefault="005E0154" w:rsidP="00BB1E45">
            <w:pPr>
              <w:rPr>
                <w:b/>
                <w:sz w:val="22"/>
                <w:szCs w:val="22"/>
              </w:rPr>
            </w:pPr>
          </w:p>
          <w:p w:rsidR="005E0154" w:rsidRDefault="005E0154" w:rsidP="00BB1E45">
            <w:pPr>
              <w:rPr>
                <w:b/>
                <w:sz w:val="22"/>
                <w:szCs w:val="22"/>
              </w:rPr>
            </w:pPr>
          </w:p>
          <w:p w:rsidR="005E0154" w:rsidRDefault="005E0154" w:rsidP="00BB1E45">
            <w:pPr>
              <w:rPr>
                <w:b/>
                <w:sz w:val="22"/>
                <w:szCs w:val="22"/>
              </w:rPr>
            </w:pPr>
          </w:p>
          <w:p w:rsidR="005E0154" w:rsidRDefault="005E0154" w:rsidP="00BB1E45">
            <w:pPr>
              <w:rPr>
                <w:b/>
                <w:sz w:val="22"/>
                <w:szCs w:val="22"/>
              </w:rPr>
            </w:pPr>
          </w:p>
          <w:p w:rsidR="005E0154" w:rsidRDefault="005E0154" w:rsidP="00BB1E45">
            <w:pPr>
              <w:rPr>
                <w:b/>
                <w:sz w:val="22"/>
                <w:szCs w:val="22"/>
              </w:rPr>
            </w:pPr>
          </w:p>
          <w:p w:rsidR="005E0154" w:rsidRDefault="005E0154" w:rsidP="00BB1E45">
            <w:pPr>
              <w:rPr>
                <w:b/>
                <w:sz w:val="22"/>
                <w:szCs w:val="22"/>
              </w:rPr>
            </w:pPr>
          </w:p>
          <w:p w:rsidR="005E0154" w:rsidRDefault="005E0154" w:rsidP="00BB1E45">
            <w:pPr>
              <w:rPr>
                <w:b/>
                <w:sz w:val="22"/>
                <w:szCs w:val="22"/>
              </w:rPr>
            </w:pPr>
          </w:p>
          <w:p w:rsidR="005E0154" w:rsidRPr="005948F4" w:rsidRDefault="005E0154" w:rsidP="00BB1E45">
            <w:pPr>
              <w:rPr>
                <w:sz w:val="22"/>
                <w:szCs w:val="22"/>
              </w:rPr>
            </w:pPr>
          </w:p>
          <w:p w:rsidR="005E0154" w:rsidRPr="005948F4" w:rsidRDefault="005E0154" w:rsidP="00BB1E45">
            <w:pPr>
              <w:rPr>
                <w:b/>
                <w:sz w:val="22"/>
                <w:szCs w:val="22"/>
              </w:rPr>
            </w:pPr>
            <w:r w:rsidRPr="005948F4">
              <w:rPr>
                <w:b/>
                <w:sz w:val="22"/>
                <w:szCs w:val="22"/>
              </w:rPr>
              <w:t>____________________/</w:t>
            </w:r>
            <w:r>
              <w:rPr>
                <w:b/>
                <w:sz w:val="22"/>
                <w:szCs w:val="22"/>
              </w:rPr>
              <w:t>_______________/</w:t>
            </w:r>
          </w:p>
        </w:tc>
      </w:tr>
    </w:tbl>
    <w:p w:rsidR="005E0154" w:rsidRPr="005948F4" w:rsidRDefault="005E0154" w:rsidP="005E0154">
      <w:pPr>
        <w:rPr>
          <w:sz w:val="22"/>
          <w:szCs w:val="22"/>
        </w:rPr>
      </w:pPr>
    </w:p>
    <w:p w:rsidR="005E0154" w:rsidRPr="00E50A3E" w:rsidRDefault="005E0154" w:rsidP="005E0154">
      <w:pPr>
        <w:pStyle w:val="a5"/>
        <w:ind w:left="0" w:firstLine="709"/>
        <w:jc w:val="both"/>
        <w:rPr>
          <w:rFonts w:ascii="Times New Roman" w:hAnsi="Times New Roman" w:cs="Times New Roman"/>
          <w:bCs/>
          <w:color w:val="FF0000"/>
          <w:lang w:val="ru-RU"/>
        </w:rPr>
      </w:pPr>
    </w:p>
    <w:p w:rsidR="005E0154" w:rsidRPr="00E50A3E" w:rsidRDefault="005E0154" w:rsidP="005E0154">
      <w:pPr>
        <w:pStyle w:val="a5"/>
        <w:ind w:left="0" w:firstLine="709"/>
        <w:jc w:val="both"/>
        <w:rPr>
          <w:rFonts w:ascii="Times New Roman" w:hAnsi="Times New Roman" w:cs="Times New Roman"/>
          <w:color w:val="FF0000"/>
          <w:lang w:val="ru-RU"/>
        </w:rPr>
      </w:pPr>
    </w:p>
    <w:p w:rsidR="002C4CB1" w:rsidRDefault="002C4CB1">
      <w:bookmarkStart w:id="0" w:name="_GoBack"/>
      <w:bookmarkEnd w:id="0"/>
    </w:p>
    <w:sectPr w:rsidR="002C4CB1" w:rsidSect="00210B08">
      <w:footerReference w:type="default" r:id="rId13"/>
      <w:pgSz w:w="11906" w:h="16838"/>
      <w:pgMar w:top="1134" w:right="850" w:bottom="1701" w:left="1276" w:header="708" w:footer="8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80807"/>
      <w:docPartObj>
        <w:docPartGallery w:val="Page Numbers (Bottom of Page)"/>
        <w:docPartUnique/>
      </w:docPartObj>
    </w:sdtPr>
    <w:sdtEndPr/>
    <w:sdtContent>
      <w:p w:rsidR="00210B08" w:rsidRPr="00210B08" w:rsidRDefault="005E0154" w:rsidP="00210B08">
        <w:pPr>
          <w:pStyle w:val="a3"/>
          <w:rPr>
            <w:lang w:val="ru-RU"/>
          </w:rPr>
        </w:pPr>
        <w:r>
          <w:rPr>
            <w:lang w:val="ru-RU"/>
          </w:rPr>
          <w:t>Доверитель ______________                                           Поверенный ________________</w:t>
        </w:r>
      </w:p>
      <w:p w:rsidR="00210B08" w:rsidRDefault="005E01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0154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2BC"/>
    <w:multiLevelType w:val="multilevel"/>
    <w:tmpl w:val="BD0E7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20"/>
    <w:rsid w:val="002C4CB1"/>
    <w:rsid w:val="005E0154"/>
    <w:rsid w:val="009D64CE"/>
    <w:rsid w:val="00B30020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0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E0154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5E0154"/>
    <w:pPr>
      <w:ind w:left="720"/>
      <w:contextualSpacing/>
    </w:pPr>
  </w:style>
  <w:style w:type="paragraph" w:customStyle="1" w:styleId="ConsNormal">
    <w:name w:val="ConsNormal"/>
    <w:rsid w:val="005E0154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E0154"/>
    <w:pPr>
      <w:jc w:val="center"/>
    </w:pPr>
    <w:rPr>
      <w:rFonts w:ascii="Times New Roman" w:hAnsi="Times New Roman" w:cs="Times New Roman"/>
      <w:b/>
      <w:szCs w:val="20"/>
      <w:lang w:eastAsia="x-none"/>
    </w:rPr>
  </w:style>
  <w:style w:type="character" w:customStyle="1" w:styleId="a7">
    <w:name w:val="Название Знак"/>
    <w:basedOn w:val="a0"/>
    <w:link w:val="a6"/>
    <w:rsid w:val="005E0154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customStyle="1" w:styleId="ConsPlusNonformat">
    <w:name w:val="ConsPlusNonformat"/>
    <w:rsid w:val="005E0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urmein">
    <w:name w:val="Nur mein"/>
    <w:basedOn w:val="a"/>
    <w:rsid w:val="005E0154"/>
    <w:pPr>
      <w:ind w:firstLine="709"/>
      <w:jc w:val="both"/>
    </w:pPr>
    <w:rPr>
      <w:rFonts w:ascii="Bookman Old Style" w:hAnsi="Bookman Old Style" w:cs="Times New Roman"/>
      <w:sz w:val="22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0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E0154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5E0154"/>
    <w:pPr>
      <w:ind w:left="720"/>
      <w:contextualSpacing/>
    </w:pPr>
  </w:style>
  <w:style w:type="paragraph" w:customStyle="1" w:styleId="ConsNormal">
    <w:name w:val="ConsNormal"/>
    <w:rsid w:val="005E0154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E0154"/>
    <w:pPr>
      <w:jc w:val="center"/>
    </w:pPr>
    <w:rPr>
      <w:rFonts w:ascii="Times New Roman" w:hAnsi="Times New Roman" w:cs="Times New Roman"/>
      <w:b/>
      <w:szCs w:val="20"/>
      <w:lang w:eastAsia="x-none"/>
    </w:rPr>
  </w:style>
  <w:style w:type="character" w:customStyle="1" w:styleId="a7">
    <w:name w:val="Название Знак"/>
    <w:basedOn w:val="a0"/>
    <w:link w:val="a6"/>
    <w:rsid w:val="005E0154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customStyle="1" w:styleId="ConsPlusNonformat">
    <w:name w:val="ConsPlusNonformat"/>
    <w:rsid w:val="005E0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urmein">
    <w:name w:val="Nur mein"/>
    <w:basedOn w:val="a"/>
    <w:rsid w:val="005E0154"/>
    <w:pPr>
      <w:ind w:firstLine="709"/>
      <w:jc w:val="both"/>
    </w:pPr>
    <w:rPr>
      <w:rFonts w:ascii="Bookman Old Style" w:hAnsi="Bookman Old Style" w:cs="Times New Roman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792;fld=134;dst=100012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PAP;n=48792;fld=134;dst=100022" TargetMode="External"/><Relationship Id="rId12" Type="http://schemas.openxmlformats.org/officeDocument/2006/relationships/hyperlink" Target="consultantplus://offline/main?base=PAP;n=48792;fld=134;dst=100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48792;fld=134;dst=100011" TargetMode="External"/><Relationship Id="rId11" Type="http://schemas.openxmlformats.org/officeDocument/2006/relationships/hyperlink" Target="consultantplus://offline/main?base=PAP;n=48792;fld=134;dst=1000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PAP;n=48792;fld=134;dst=1000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8792;fld=134;dst=1000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2020-07-08T08:14:00Z</dcterms:created>
  <dcterms:modified xsi:type="dcterms:W3CDTF">2020-07-08T08:14:00Z</dcterms:modified>
</cp:coreProperties>
</file>