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83832" w14:textId="169FFFA7" w:rsidR="00D6354E" w:rsidRDefault="00B9112B" w:rsidP="00D6354E">
      <w:pPr>
        <w:spacing w:before="120" w:after="120"/>
        <w:jc w:val="both"/>
        <w:rPr>
          <w:color w:val="000000"/>
        </w:rPr>
      </w:pPr>
      <w:r w:rsidRPr="00B9112B">
        <w:t xml:space="preserve">АО «Российский аукционный дом» (ОГРН 1097847233351, ИНН 7838430413, 190000, Санкт-Петербург, пер. </w:t>
      </w:r>
      <w:proofErr w:type="spellStart"/>
      <w:r w:rsidRPr="00B9112B">
        <w:t>Гривцова</w:t>
      </w:r>
      <w:proofErr w:type="spellEnd"/>
      <w:r w:rsidRPr="00B9112B">
        <w:t xml:space="preserve">, д. 5, </w:t>
      </w:r>
      <w:proofErr w:type="spellStart"/>
      <w:r w:rsidRPr="00B9112B">
        <w:t>лит.В</w:t>
      </w:r>
      <w:proofErr w:type="spellEnd"/>
      <w:r w:rsidRPr="00B9112B">
        <w:t>, (812)334-26-04, 8(800) 777-57-57, ersh@auction-house.ru) (далее - Организатор торгов, ОТ), действующее на основании договора поручения с Государственной корпорацией «Агентство по страхованию вкладов» (109240, г. Москва, ул. Высоцкого, д. 4), являющейся на основании решения Арбитражного суда Самарской области от 02 октября 2018 г. по делу № А55-21551/2018 конкурсным управляющим (ликвидатором) Акционерного общества коммерческий банк «ГАЗБАНК» (АО АКБ «ГАЗБАНК»), адрес регистрации: 443100, Самарская обл., г. Самара, ул. Молодогвардейская, д. 224, ИНН 6314006156, ОГРН 1026300002244</w:t>
      </w:r>
      <w:r w:rsidR="00D6354E">
        <w:t xml:space="preserve">) (далее – Финансовая организация), </w:t>
      </w:r>
      <w:r w:rsidR="00D6354E" w:rsidRPr="00683A93">
        <w:t xml:space="preserve">сообщает, </w:t>
      </w:r>
      <w:r w:rsidR="00D6354E" w:rsidRPr="00683A93">
        <w:rPr>
          <w:color w:val="000000"/>
        </w:rPr>
        <w:t xml:space="preserve">что по </w:t>
      </w:r>
      <w:r w:rsidR="00D6354E" w:rsidRPr="00626697">
        <w:rPr>
          <w:color w:val="000000"/>
        </w:rPr>
        <w:t>итогам</w:t>
      </w:r>
      <w:r w:rsidR="00D6354E" w:rsidRPr="00E80C45">
        <w:rPr>
          <w:color w:val="000000"/>
        </w:rPr>
        <w:t xml:space="preserve"> </w:t>
      </w:r>
      <w:sdt>
        <w:sdtPr>
          <w:rPr>
            <w:color w:val="000000"/>
          </w:rPr>
          <w:alias w:val="торги"/>
          <w:tag w:val="торги"/>
          <w:id w:val="-1710182491"/>
          <w:placeholder>
            <w:docPart w:val="7A13779E2AE84171B0BE9278CD834E1C"/>
          </w:placeholder>
          <w:temporary/>
          <w:dropDownList>
            <w:listItem w:displayText="выбрать вид" w:value="выбрать вид"/>
            <w:listItem w:displayText="первых" w:value="первых"/>
            <w:listItem w:displayText="повторных" w:value="повторных"/>
          </w:dropDownList>
        </w:sdtPr>
        <w:sdtEndPr/>
        <w:sdtContent>
          <w:r w:rsidR="00D6354E">
            <w:rPr>
              <w:color w:val="000000"/>
            </w:rPr>
            <w:t>выбрать вид</w:t>
          </w:r>
        </w:sdtContent>
      </w:sdt>
      <w:r w:rsidR="00D6354E">
        <w:t xml:space="preserve"> электронных торгов в форме аукциона/конкурса  </w:t>
      </w:r>
      <w:r w:rsidR="00D6354E" w:rsidRPr="00CF0469">
        <w:t>открытых по составу участников с открытой</w:t>
      </w:r>
      <w:r w:rsidR="00D6354E">
        <w:t>/закрытой</w:t>
      </w:r>
      <w:r w:rsidR="00D6354E" w:rsidRPr="00CF0469">
        <w:t xml:space="preserve"> формой </w:t>
      </w:r>
      <w:r w:rsidR="00D6354E">
        <w:t xml:space="preserve">представления </w:t>
      </w:r>
      <w:r w:rsidR="00D6354E" w:rsidRPr="00CF0469">
        <w:t>предложений о цене</w:t>
      </w:r>
      <w:r w:rsidR="00D6354E">
        <w:t xml:space="preserve"> </w:t>
      </w:r>
      <w:r w:rsidR="00D6354E" w:rsidRPr="00683A93">
        <w:t xml:space="preserve"> (</w:t>
      </w:r>
      <w:r w:rsidRPr="00B9112B">
        <w:t>сообщение 02030027217 в газете АО «Коммерсантъ» №90(6811) от 23.05.2020</w:t>
      </w:r>
      <w:r w:rsidR="00D6354E" w:rsidRPr="00683A93">
        <w:t xml:space="preserve">), </w:t>
      </w:r>
      <w:r w:rsidR="00D6354E" w:rsidRPr="007557D0">
        <w:t>на электронной площадке АО «Российский аукционный дом», по адресу в сети интернет: bankruptcy.lot-online.ru</w:t>
      </w:r>
      <w:r w:rsidR="00D6354E">
        <w:t>, проведенных</w:t>
      </w:r>
      <w:r>
        <w:t xml:space="preserve"> 25.08.2020 г.</w:t>
      </w:r>
      <w:r w:rsidR="00D6354E" w:rsidRPr="00683A93">
        <w:t>,</w:t>
      </w:r>
      <w:r w:rsidR="00D6354E">
        <w:t xml:space="preserve"> заключе</w:t>
      </w:r>
      <w:r>
        <w:t>ны</w:t>
      </w:r>
      <w:r w:rsidR="00D6354E">
        <w:rPr>
          <w:color w:val="000000"/>
        </w:rPr>
        <w:t xml:space="preserve"> следующи</w:t>
      </w:r>
      <w:r>
        <w:rPr>
          <w:color w:val="000000"/>
        </w:rPr>
        <w:t>е</w:t>
      </w:r>
      <w:r w:rsidR="00D6354E">
        <w:rPr>
          <w:color w:val="000000"/>
        </w:rPr>
        <w:t xml:space="preserve"> догово</w:t>
      </w:r>
      <w:r>
        <w:rPr>
          <w:color w:val="000000"/>
        </w:rPr>
        <w:t>ры</w:t>
      </w:r>
      <w:r w:rsidR="00D6354E">
        <w:rPr>
          <w:color w:val="000000"/>
        </w:rPr>
        <w:t>:</w:t>
      </w:r>
    </w:p>
    <w:tbl>
      <w:tblPr>
        <w:tblW w:w="5000" w:type="pct"/>
        <w:jc w:val="center"/>
        <w:tblLook w:val="04A0" w:firstRow="1" w:lastRow="0" w:firstColumn="1" w:lastColumn="0" w:noHBand="0" w:noVBand="1"/>
      </w:tblPr>
      <w:tblGrid>
        <w:gridCol w:w="980"/>
        <w:gridCol w:w="1279"/>
        <w:gridCol w:w="1560"/>
        <w:gridCol w:w="1984"/>
        <w:gridCol w:w="3536"/>
      </w:tblGrid>
      <w:tr w:rsidR="00D6354E" w14:paraId="05D270D1" w14:textId="77777777" w:rsidTr="00D6354E">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1A20A67D" w14:textId="77777777" w:rsidR="00D6354E" w:rsidRDefault="00D6354E">
            <w:pPr>
              <w:pStyle w:val="a3"/>
              <w:spacing w:line="256" w:lineRule="auto"/>
              <w:jc w:val="center"/>
              <w:rPr>
                <w:rFonts w:ascii="Times New Roman" w:eastAsia="Times New Roman" w:hAnsi="Times New Roman" w:cs="Times New Roman"/>
                <w:color w:val="000000"/>
                <w:szCs w:val="24"/>
                <w:lang w:eastAsia="ru-RU"/>
              </w:rPr>
            </w:pPr>
            <w:r>
              <w:t xml:space="preserve"> </w:t>
            </w:r>
            <w:r>
              <w:rPr>
                <w:rFonts w:ascii="Times New Roman" w:eastAsia="Times New Roman" w:hAnsi="Times New Roman" w:cs="Times New Roman"/>
                <w:bCs/>
                <w:color w:val="000000"/>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15" w:type="dxa"/>
              <w:left w:w="15" w:type="dxa"/>
              <w:bottom w:w="15" w:type="dxa"/>
              <w:right w:w="15" w:type="dxa"/>
            </w:tcMar>
            <w:hideMark/>
          </w:tcPr>
          <w:p w14:paraId="719FD875" w14:textId="77777777" w:rsidR="00D6354E" w:rsidRDefault="00D6354E">
            <w:pPr>
              <w:pStyle w:val="a3"/>
              <w:spacing w:line="256" w:lineRule="auto"/>
              <w:jc w:val="center"/>
              <w:rPr>
                <w:rFonts w:ascii="Times New Roman" w:eastAsia="Times New Roman" w:hAnsi="Times New Roman" w:cs="Times New Roman"/>
                <w:bCs/>
                <w:color w:val="000000"/>
                <w:szCs w:val="24"/>
                <w:lang w:eastAsia="ru-RU"/>
              </w:rPr>
            </w:pPr>
            <w:r>
              <w:rPr>
                <w:rFonts w:ascii="Times New Roman" w:eastAsia="Times New Roman" w:hAnsi="Times New Roman" w:cs="Times New Roman"/>
                <w:bCs/>
                <w:color w:val="000000"/>
                <w:szCs w:val="24"/>
                <w:lang w:eastAsia="ru-RU"/>
              </w:rPr>
              <w:t xml:space="preserve">Договор </w:t>
            </w:r>
            <w:r>
              <w:rPr>
                <w:rFonts w:ascii="Times New Roman" w:eastAsia="Times New Roman" w:hAnsi="Times New Roman" w:cs="Times New Roman"/>
                <w:bCs/>
                <w:color w:val="000000"/>
                <w:szCs w:val="24"/>
                <w:lang w:eastAsia="ru-RU"/>
              </w:rPr>
              <w:fldChar w:fldCharType="begin">
                <w:ffData>
                  <w:name w:val=""/>
                  <w:enabled/>
                  <w:calcOnExit w:val="0"/>
                  <w:textInput>
                    <w:default w:val="№"/>
                  </w:textInput>
                </w:ffData>
              </w:fldChar>
            </w:r>
            <w:r>
              <w:rPr>
                <w:rFonts w:ascii="Times New Roman" w:eastAsia="Times New Roman" w:hAnsi="Times New Roman" w:cs="Times New Roman"/>
                <w:bCs/>
                <w:color w:val="000000"/>
                <w:szCs w:val="24"/>
                <w:lang w:eastAsia="ru-RU"/>
              </w:rPr>
              <w:instrText xml:space="preserve"> FORMTEXT </w:instrText>
            </w:r>
            <w:r>
              <w:rPr>
                <w:rFonts w:ascii="Times New Roman" w:eastAsia="Times New Roman" w:hAnsi="Times New Roman" w:cs="Times New Roman"/>
                <w:bCs/>
                <w:color w:val="000000"/>
                <w:szCs w:val="24"/>
                <w:lang w:eastAsia="ru-RU"/>
              </w:rPr>
            </w:r>
            <w:r>
              <w:rPr>
                <w:rFonts w:ascii="Times New Roman" w:eastAsia="Times New Roman" w:hAnsi="Times New Roman" w:cs="Times New Roman"/>
                <w:bCs/>
                <w:color w:val="000000"/>
                <w:szCs w:val="24"/>
                <w:lang w:eastAsia="ru-RU"/>
              </w:rPr>
              <w:fldChar w:fldCharType="separate"/>
            </w:r>
            <w:r>
              <w:rPr>
                <w:rFonts w:ascii="Times New Roman" w:eastAsia="Times New Roman" w:hAnsi="Times New Roman" w:cs="Times New Roman"/>
                <w:bCs/>
                <w:noProof/>
                <w:color w:val="000000"/>
                <w:szCs w:val="24"/>
                <w:lang w:eastAsia="ru-RU"/>
              </w:rPr>
              <w:t>№</w:t>
            </w:r>
            <w:r>
              <w:rPr>
                <w:rFonts w:ascii="Times New Roman" w:eastAsia="Times New Roman" w:hAnsi="Times New Roman" w:cs="Times New Roman"/>
                <w:bCs/>
                <w:color w:val="000000"/>
                <w:szCs w:val="24"/>
                <w:lang w:eastAsia="ru-RU"/>
              </w:rPr>
              <w:fldChar w:fldCharType="end"/>
            </w:r>
            <w:r>
              <w:rPr>
                <w:rFonts w:ascii="Times New Roman" w:eastAsia="Times New Roman" w:hAnsi="Times New Roman" w:cs="Times New Roman"/>
                <w:bCs/>
                <w:color w:val="000000"/>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15" w:type="dxa"/>
              <w:left w:w="15" w:type="dxa"/>
              <w:bottom w:w="15" w:type="dxa"/>
              <w:right w:w="15" w:type="dxa"/>
            </w:tcMar>
            <w:hideMark/>
          </w:tcPr>
          <w:p w14:paraId="1C3FF28C" w14:textId="77777777" w:rsidR="00D6354E" w:rsidRDefault="00D6354E">
            <w:pPr>
              <w:pStyle w:val="a3"/>
              <w:spacing w:line="256" w:lineRule="auto"/>
              <w:jc w:val="center"/>
              <w:rPr>
                <w:rFonts w:ascii="Times New Roman" w:eastAsia="Times New Roman" w:hAnsi="Times New Roman" w:cs="Times New Roman"/>
                <w:bCs/>
                <w:color w:val="000000"/>
                <w:szCs w:val="24"/>
                <w:lang w:eastAsia="ru-RU"/>
              </w:rPr>
            </w:pPr>
            <w:r>
              <w:rPr>
                <w:rFonts w:ascii="Times New Roman" w:eastAsia="Times New Roman" w:hAnsi="Times New Roman" w:cs="Times New Roman"/>
                <w:bCs/>
                <w:color w:val="000000"/>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5C48A9DE" w14:textId="77777777" w:rsidR="00D6354E" w:rsidRDefault="00D6354E">
            <w:pPr>
              <w:pStyle w:val="a3"/>
              <w:spacing w:line="256"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bCs/>
                <w:color w:val="000000"/>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6AA98EA6" w14:textId="77777777" w:rsidR="00D6354E" w:rsidRDefault="00D6354E">
            <w:pPr>
              <w:pStyle w:val="a3"/>
              <w:spacing w:line="256"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bCs/>
                <w:color w:val="000000"/>
                <w:szCs w:val="24"/>
                <w:lang w:eastAsia="ru-RU"/>
              </w:rPr>
              <w:t>Наименование/ Ф.И.О. покупателя</w:t>
            </w:r>
          </w:p>
        </w:tc>
      </w:tr>
      <w:tr w:rsidR="00B9112B" w:rsidRPr="00B9112B" w14:paraId="6210BB97" w14:textId="77777777" w:rsidTr="002154AE">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hideMark/>
          </w:tcPr>
          <w:p w14:paraId="753EB4B9" w14:textId="7808DB0D" w:rsidR="00B9112B" w:rsidRPr="00B9112B" w:rsidRDefault="00B9112B" w:rsidP="00B9112B">
            <w:pPr>
              <w:pStyle w:val="a3"/>
              <w:spacing w:line="256" w:lineRule="auto"/>
              <w:jc w:val="center"/>
              <w:rPr>
                <w:rFonts w:ascii="Times New Roman" w:eastAsia="Times New Roman" w:hAnsi="Times New Roman" w:cs="Times New Roman"/>
                <w:bCs/>
                <w:color w:val="000000"/>
                <w:sz w:val="24"/>
                <w:szCs w:val="24"/>
                <w:lang w:eastAsia="ru-RU"/>
              </w:rPr>
            </w:pPr>
            <w:r w:rsidRPr="00B9112B">
              <w:rPr>
                <w:rFonts w:ascii="Times New Roman" w:hAnsi="Times New Roman" w:cs="Times New Roman"/>
                <w:spacing w:val="3"/>
                <w:sz w:val="24"/>
                <w:szCs w:val="24"/>
              </w:rPr>
              <w:t>31</w:t>
            </w:r>
          </w:p>
        </w:tc>
        <w:tc>
          <w:tcPr>
            <w:tcW w:w="685" w:type="pct"/>
            <w:tcBorders>
              <w:top w:val="single" w:sz="6" w:space="0" w:color="A0B3D5"/>
              <w:left w:val="single" w:sz="6" w:space="0" w:color="A0B3D5"/>
              <w:bottom w:val="single" w:sz="6" w:space="0" w:color="A0B3D5"/>
              <w:right w:val="single" w:sz="6" w:space="0" w:color="A0B3D5"/>
            </w:tcBorders>
            <w:tcMar>
              <w:top w:w="15" w:type="dxa"/>
              <w:left w:w="15" w:type="dxa"/>
              <w:bottom w:w="15" w:type="dxa"/>
              <w:right w:w="15" w:type="dxa"/>
            </w:tcMar>
            <w:vAlign w:val="center"/>
            <w:hideMark/>
          </w:tcPr>
          <w:p w14:paraId="01A82342" w14:textId="56A5C1FA" w:rsidR="00B9112B" w:rsidRPr="00B9112B" w:rsidRDefault="00B9112B" w:rsidP="00B9112B">
            <w:pPr>
              <w:pStyle w:val="a3"/>
              <w:spacing w:line="256" w:lineRule="auto"/>
              <w:jc w:val="center"/>
              <w:rPr>
                <w:rFonts w:ascii="Times New Roman" w:eastAsia="Times New Roman" w:hAnsi="Times New Roman" w:cs="Times New Roman"/>
                <w:bCs/>
                <w:color w:val="000000"/>
                <w:sz w:val="24"/>
                <w:szCs w:val="24"/>
                <w:lang w:eastAsia="ru-RU"/>
              </w:rPr>
            </w:pPr>
            <w:r w:rsidRPr="00B9112B">
              <w:rPr>
                <w:rFonts w:ascii="Times New Roman" w:hAnsi="Times New Roman" w:cs="Times New Roman"/>
                <w:spacing w:val="3"/>
                <w:sz w:val="24"/>
                <w:szCs w:val="24"/>
              </w:rPr>
              <w:t>2020-255</w:t>
            </w:r>
          </w:p>
        </w:tc>
        <w:tc>
          <w:tcPr>
            <w:tcW w:w="835" w:type="pct"/>
            <w:tcBorders>
              <w:top w:val="single" w:sz="6" w:space="0" w:color="A0B3D5"/>
              <w:left w:val="single" w:sz="6" w:space="0" w:color="A0B3D5"/>
              <w:bottom w:val="single" w:sz="6" w:space="0" w:color="A0B3D5"/>
              <w:right w:val="single" w:sz="6" w:space="0" w:color="A0B3D5"/>
            </w:tcBorders>
            <w:tcMar>
              <w:top w:w="15" w:type="dxa"/>
              <w:left w:w="15" w:type="dxa"/>
              <w:bottom w:w="15" w:type="dxa"/>
              <w:right w:w="15" w:type="dxa"/>
            </w:tcMar>
            <w:vAlign w:val="center"/>
            <w:hideMark/>
          </w:tcPr>
          <w:p w14:paraId="2A5D4CCE" w14:textId="5C89CB92" w:rsidR="00B9112B" w:rsidRPr="00B9112B" w:rsidRDefault="00B9112B" w:rsidP="00B9112B">
            <w:pPr>
              <w:pStyle w:val="a3"/>
              <w:spacing w:line="256" w:lineRule="auto"/>
              <w:jc w:val="center"/>
              <w:rPr>
                <w:rFonts w:ascii="Times New Roman" w:eastAsia="Times New Roman" w:hAnsi="Times New Roman" w:cs="Times New Roman"/>
                <w:bCs/>
                <w:color w:val="000000"/>
                <w:sz w:val="24"/>
                <w:szCs w:val="24"/>
                <w:lang w:eastAsia="ru-RU"/>
              </w:rPr>
            </w:pPr>
            <w:r w:rsidRPr="00B9112B">
              <w:rPr>
                <w:rFonts w:ascii="Times New Roman" w:hAnsi="Times New Roman" w:cs="Times New Roman"/>
                <w:spacing w:val="3"/>
                <w:sz w:val="24"/>
                <w:szCs w:val="24"/>
              </w:rPr>
              <w:t>07.09.2020</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hideMark/>
          </w:tcPr>
          <w:p w14:paraId="58584CA8" w14:textId="7A1234E5" w:rsidR="00B9112B" w:rsidRPr="00B9112B" w:rsidRDefault="00B9112B" w:rsidP="00B9112B">
            <w:pPr>
              <w:pStyle w:val="a3"/>
              <w:spacing w:line="256" w:lineRule="auto"/>
              <w:jc w:val="center"/>
              <w:rPr>
                <w:rFonts w:ascii="Times New Roman" w:eastAsia="Times New Roman" w:hAnsi="Times New Roman" w:cs="Times New Roman"/>
                <w:bCs/>
                <w:color w:val="000000"/>
                <w:sz w:val="24"/>
                <w:szCs w:val="24"/>
                <w:lang w:eastAsia="ru-RU"/>
              </w:rPr>
            </w:pPr>
            <w:r w:rsidRPr="00B9112B">
              <w:rPr>
                <w:rFonts w:ascii="Times New Roman" w:hAnsi="Times New Roman" w:cs="Times New Roman"/>
                <w:spacing w:val="3"/>
                <w:sz w:val="24"/>
                <w:szCs w:val="24"/>
              </w:rPr>
              <w:t>4 728 900.00</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hideMark/>
          </w:tcPr>
          <w:p w14:paraId="4E81BBDC" w14:textId="287F6DAB" w:rsidR="00B9112B" w:rsidRPr="00B9112B" w:rsidRDefault="00B9112B" w:rsidP="00B9112B">
            <w:pPr>
              <w:pStyle w:val="a3"/>
              <w:spacing w:line="256" w:lineRule="auto"/>
              <w:jc w:val="center"/>
              <w:rPr>
                <w:rFonts w:ascii="Times New Roman" w:eastAsia="Times New Roman" w:hAnsi="Times New Roman" w:cs="Times New Roman"/>
                <w:bCs/>
                <w:color w:val="000000"/>
                <w:sz w:val="24"/>
                <w:szCs w:val="24"/>
                <w:lang w:eastAsia="ru-RU"/>
              </w:rPr>
            </w:pPr>
            <w:r w:rsidRPr="00B9112B">
              <w:rPr>
                <w:rFonts w:ascii="Times New Roman" w:hAnsi="Times New Roman" w:cs="Times New Roman"/>
                <w:spacing w:val="3"/>
                <w:sz w:val="24"/>
                <w:szCs w:val="24"/>
              </w:rPr>
              <w:t>Солдатов Антон Олегович</w:t>
            </w:r>
          </w:p>
        </w:tc>
      </w:tr>
      <w:tr w:rsidR="00B9112B" w:rsidRPr="00B9112B" w14:paraId="4FC4A2E5" w14:textId="77777777" w:rsidTr="002154AE">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7828FDE2" w14:textId="27842270" w:rsidR="00B9112B" w:rsidRPr="00B9112B" w:rsidRDefault="00B9112B" w:rsidP="00B9112B">
            <w:pPr>
              <w:pStyle w:val="a3"/>
              <w:spacing w:line="256" w:lineRule="auto"/>
              <w:jc w:val="center"/>
              <w:rPr>
                <w:rFonts w:ascii="Times New Roman" w:hAnsi="Times New Roman" w:cs="Times New Roman"/>
                <w:sz w:val="24"/>
                <w:szCs w:val="24"/>
              </w:rPr>
            </w:pPr>
            <w:r w:rsidRPr="00B9112B">
              <w:rPr>
                <w:rFonts w:ascii="Times New Roman" w:hAnsi="Times New Roman" w:cs="Times New Roman"/>
                <w:spacing w:val="3"/>
                <w:sz w:val="24"/>
                <w:szCs w:val="24"/>
              </w:rPr>
              <w:t>57</w:t>
            </w:r>
          </w:p>
        </w:tc>
        <w:tc>
          <w:tcPr>
            <w:tcW w:w="685" w:type="pct"/>
            <w:tcBorders>
              <w:top w:val="single" w:sz="6" w:space="0" w:color="A0B3D5"/>
              <w:left w:val="single" w:sz="6" w:space="0" w:color="A0B3D5"/>
              <w:bottom w:val="single" w:sz="6" w:space="0" w:color="A0B3D5"/>
              <w:right w:val="single" w:sz="6" w:space="0" w:color="A0B3D5"/>
            </w:tcBorders>
            <w:tcMar>
              <w:top w:w="15" w:type="dxa"/>
              <w:left w:w="15" w:type="dxa"/>
              <w:bottom w:w="15" w:type="dxa"/>
              <w:right w:w="15" w:type="dxa"/>
            </w:tcMar>
            <w:vAlign w:val="center"/>
          </w:tcPr>
          <w:p w14:paraId="57A0C042" w14:textId="1329F63C" w:rsidR="00B9112B" w:rsidRPr="00B9112B" w:rsidRDefault="00B9112B" w:rsidP="00B9112B">
            <w:pPr>
              <w:pStyle w:val="a3"/>
              <w:spacing w:line="256" w:lineRule="auto"/>
              <w:jc w:val="center"/>
              <w:rPr>
                <w:rFonts w:ascii="Times New Roman" w:hAnsi="Times New Roman" w:cs="Times New Roman"/>
                <w:sz w:val="24"/>
                <w:szCs w:val="24"/>
              </w:rPr>
            </w:pPr>
            <w:r w:rsidRPr="00B9112B">
              <w:rPr>
                <w:rFonts w:ascii="Times New Roman" w:hAnsi="Times New Roman" w:cs="Times New Roman"/>
                <w:spacing w:val="3"/>
                <w:sz w:val="24"/>
                <w:szCs w:val="24"/>
              </w:rPr>
              <w:t>2020-256</w:t>
            </w:r>
          </w:p>
        </w:tc>
        <w:tc>
          <w:tcPr>
            <w:tcW w:w="835" w:type="pct"/>
            <w:tcBorders>
              <w:top w:val="single" w:sz="6" w:space="0" w:color="A0B3D5"/>
              <w:left w:val="single" w:sz="6" w:space="0" w:color="A0B3D5"/>
              <w:bottom w:val="single" w:sz="6" w:space="0" w:color="A0B3D5"/>
              <w:right w:val="single" w:sz="6" w:space="0" w:color="A0B3D5"/>
            </w:tcBorders>
            <w:tcMar>
              <w:top w:w="15" w:type="dxa"/>
              <w:left w:w="15" w:type="dxa"/>
              <w:bottom w:w="15" w:type="dxa"/>
              <w:right w:w="15" w:type="dxa"/>
            </w:tcMar>
            <w:vAlign w:val="center"/>
          </w:tcPr>
          <w:p w14:paraId="4CFC993D" w14:textId="4BD82394" w:rsidR="00B9112B" w:rsidRPr="00B9112B" w:rsidRDefault="00B9112B" w:rsidP="00B9112B">
            <w:pPr>
              <w:pStyle w:val="a3"/>
              <w:spacing w:line="256" w:lineRule="auto"/>
              <w:jc w:val="center"/>
              <w:rPr>
                <w:rFonts w:ascii="Times New Roman" w:hAnsi="Times New Roman" w:cs="Times New Roman"/>
                <w:sz w:val="24"/>
                <w:szCs w:val="24"/>
              </w:rPr>
            </w:pPr>
            <w:r w:rsidRPr="00B9112B">
              <w:rPr>
                <w:rFonts w:ascii="Times New Roman" w:hAnsi="Times New Roman" w:cs="Times New Roman"/>
                <w:spacing w:val="3"/>
                <w:sz w:val="24"/>
                <w:szCs w:val="24"/>
              </w:rPr>
              <w:t>07.09.2020</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18F9D44" w14:textId="3DD9BF0E" w:rsidR="00B9112B" w:rsidRPr="00B9112B" w:rsidRDefault="00B9112B" w:rsidP="00B9112B">
            <w:pPr>
              <w:pStyle w:val="a3"/>
              <w:spacing w:line="256" w:lineRule="auto"/>
              <w:jc w:val="center"/>
              <w:rPr>
                <w:rFonts w:ascii="Times New Roman" w:hAnsi="Times New Roman" w:cs="Times New Roman"/>
                <w:sz w:val="24"/>
                <w:szCs w:val="24"/>
              </w:rPr>
            </w:pPr>
            <w:r w:rsidRPr="00B9112B">
              <w:rPr>
                <w:rFonts w:ascii="Times New Roman" w:hAnsi="Times New Roman" w:cs="Times New Roman"/>
                <w:spacing w:val="3"/>
                <w:sz w:val="24"/>
                <w:szCs w:val="24"/>
              </w:rPr>
              <w:t>7 701 435.00</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4D9106F4" w14:textId="608D5A34" w:rsidR="00B9112B" w:rsidRPr="00B9112B" w:rsidRDefault="00B9112B" w:rsidP="00B9112B">
            <w:pPr>
              <w:pStyle w:val="a3"/>
              <w:spacing w:line="256" w:lineRule="auto"/>
              <w:jc w:val="center"/>
              <w:rPr>
                <w:rFonts w:ascii="Times New Roman" w:hAnsi="Times New Roman" w:cs="Times New Roman"/>
                <w:sz w:val="24"/>
                <w:szCs w:val="24"/>
              </w:rPr>
            </w:pPr>
            <w:r w:rsidRPr="00B9112B">
              <w:rPr>
                <w:rFonts w:ascii="Times New Roman" w:hAnsi="Times New Roman" w:cs="Times New Roman"/>
                <w:spacing w:val="3"/>
                <w:sz w:val="24"/>
                <w:szCs w:val="24"/>
              </w:rPr>
              <w:t>Солдатов Антон Олегович</w:t>
            </w:r>
          </w:p>
        </w:tc>
      </w:tr>
    </w:tbl>
    <w:p w14:paraId="36F97370" w14:textId="77777777" w:rsidR="00D6354E" w:rsidRDefault="00D6354E" w:rsidP="00D6354E">
      <w:pPr>
        <w:jc w:val="both"/>
      </w:pPr>
    </w:p>
    <w:p w14:paraId="1ACE5287" w14:textId="77777777" w:rsidR="00D6354E" w:rsidRDefault="00D6354E" w:rsidP="00D6354E">
      <w:pPr>
        <w:jc w:val="both"/>
      </w:pPr>
    </w:p>
    <w:p w14:paraId="7840B96A" w14:textId="77777777" w:rsidR="00D6354E" w:rsidRDefault="00D6354E" w:rsidP="00D6354E">
      <w:pPr>
        <w:jc w:val="both"/>
      </w:pPr>
    </w:p>
    <w:p w14:paraId="03B908D9" w14:textId="77777777" w:rsidR="00CF0469" w:rsidRPr="001F4360" w:rsidRDefault="00CF0469" w:rsidP="0037580B">
      <w:pPr>
        <w:pStyle w:val="12"/>
        <w:jc w:val="both"/>
      </w:pPr>
    </w:p>
    <w:sectPr w:rsidR="00CF0469" w:rsidRPr="001F4360" w:rsidSect="00C44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13"/>
    <w:rsid w:val="000C7513"/>
    <w:rsid w:val="00177DD7"/>
    <w:rsid w:val="001F4360"/>
    <w:rsid w:val="00223965"/>
    <w:rsid w:val="00273CAB"/>
    <w:rsid w:val="00314BE5"/>
    <w:rsid w:val="0037580B"/>
    <w:rsid w:val="003C4472"/>
    <w:rsid w:val="003F4D88"/>
    <w:rsid w:val="004131B8"/>
    <w:rsid w:val="00573D3C"/>
    <w:rsid w:val="005B3976"/>
    <w:rsid w:val="005B743E"/>
    <w:rsid w:val="005D02CC"/>
    <w:rsid w:val="00626697"/>
    <w:rsid w:val="00684CCE"/>
    <w:rsid w:val="00803697"/>
    <w:rsid w:val="00827A91"/>
    <w:rsid w:val="008450EC"/>
    <w:rsid w:val="00877673"/>
    <w:rsid w:val="009F6EEA"/>
    <w:rsid w:val="00A06B2F"/>
    <w:rsid w:val="00A61982"/>
    <w:rsid w:val="00AD49F6"/>
    <w:rsid w:val="00AE3872"/>
    <w:rsid w:val="00B2561A"/>
    <w:rsid w:val="00B46DF3"/>
    <w:rsid w:val="00B84DC6"/>
    <w:rsid w:val="00B9112B"/>
    <w:rsid w:val="00C441B5"/>
    <w:rsid w:val="00CA608C"/>
    <w:rsid w:val="00CE0E5D"/>
    <w:rsid w:val="00CF0469"/>
    <w:rsid w:val="00D622E2"/>
    <w:rsid w:val="00D6354E"/>
    <w:rsid w:val="00D7162E"/>
    <w:rsid w:val="00DC2D3A"/>
    <w:rsid w:val="00DC4F57"/>
    <w:rsid w:val="00E80C45"/>
    <w:rsid w:val="00F31757"/>
    <w:rsid w:val="00F82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E6B3"/>
  <w15:docId w15:val="{FB6AE8DD-B252-4440-A5B4-1F889819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5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112B"/>
    <w:pPr>
      <w:keepNext/>
      <w:outlineLvl w:val="0"/>
    </w:pPr>
    <w:rPr>
      <w:b/>
      <w:bCs/>
      <w:sz w:val="28"/>
      <w:szCs w:val="28"/>
      <w:lang w:eastAsia="ar-SA"/>
    </w:rPr>
  </w:style>
  <w:style w:type="paragraph" w:styleId="2">
    <w:name w:val="heading 2"/>
    <w:basedOn w:val="a"/>
    <w:next w:val="a"/>
    <w:link w:val="20"/>
    <w:qFormat/>
    <w:rsid w:val="00B9112B"/>
    <w:pPr>
      <w:keepNext/>
      <w:jc w:val="center"/>
      <w:outlineLvl w:val="1"/>
    </w:pPr>
    <w:rPr>
      <w:rFonts w:ascii="Cambria" w:hAnsi="Cambria"/>
      <w:b/>
      <w:bCs/>
      <w:i/>
      <w:iCs/>
      <w:sz w:val="28"/>
      <w:szCs w:val="28"/>
      <w:lang w:eastAsia="ar-SA"/>
    </w:rPr>
  </w:style>
  <w:style w:type="paragraph" w:styleId="7">
    <w:name w:val="heading 7"/>
    <w:basedOn w:val="a"/>
    <w:next w:val="a"/>
    <w:link w:val="70"/>
    <w:uiPriority w:val="99"/>
    <w:qFormat/>
    <w:rsid w:val="00B9112B"/>
    <w:pPr>
      <w:keepNext/>
      <w:ind w:left="148"/>
      <w:outlineLvl w:val="6"/>
    </w:pPr>
    <w:rPr>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7513"/>
    <w:pPr>
      <w:spacing w:after="0" w:line="240" w:lineRule="auto"/>
    </w:pPr>
  </w:style>
  <w:style w:type="paragraph" w:styleId="a4">
    <w:name w:val="Balloon Text"/>
    <w:basedOn w:val="a"/>
    <w:link w:val="a5"/>
    <w:uiPriority w:val="99"/>
    <w:unhideWhenUsed/>
    <w:rsid w:val="00A61982"/>
    <w:rPr>
      <w:rFonts w:ascii="Tahoma" w:hAnsi="Tahoma" w:cs="Tahoma"/>
      <w:sz w:val="16"/>
      <w:szCs w:val="16"/>
    </w:rPr>
  </w:style>
  <w:style w:type="character" w:customStyle="1" w:styleId="a5">
    <w:name w:val="Текст выноски Знак"/>
    <w:basedOn w:val="a0"/>
    <w:link w:val="a4"/>
    <w:uiPriority w:val="99"/>
    <w:rsid w:val="00A61982"/>
    <w:rPr>
      <w:rFonts w:ascii="Tahoma" w:eastAsia="Times New Roman" w:hAnsi="Tahoma" w:cs="Tahoma"/>
      <w:sz w:val="16"/>
      <w:szCs w:val="16"/>
      <w:lang w:eastAsia="ru-RU"/>
    </w:rPr>
  </w:style>
  <w:style w:type="character" w:customStyle="1" w:styleId="11">
    <w:name w:val="Стиль1"/>
    <w:basedOn w:val="a0"/>
    <w:uiPriority w:val="1"/>
    <w:qFormat/>
    <w:rsid w:val="00D7162E"/>
    <w:rPr>
      <w:rFonts w:ascii="Times New Roman" w:hAnsi="Times New Roman"/>
      <w:b/>
      <w:sz w:val="24"/>
    </w:rPr>
  </w:style>
  <w:style w:type="character" w:customStyle="1" w:styleId="21">
    <w:name w:val="Стиль2"/>
    <w:basedOn w:val="11"/>
    <w:uiPriority w:val="1"/>
    <w:rsid w:val="00D7162E"/>
    <w:rPr>
      <w:rFonts w:ascii="Times New Roman" w:hAnsi="Times New Roman"/>
      <w:b/>
      <w:sz w:val="24"/>
    </w:rPr>
  </w:style>
  <w:style w:type="character" w:styleId="a6">
    <w:name w:val="Hyperlink"/>
    <w:basedOn w:val="a0"/>
    <w:unhideWhenUsed/>
    <w:rsid w:val="00CF0469"/>
    <w:rPr>
      <w:color w:val="0563C1" w:themeColor="hyperlink"/>
      <w:u w:val="single"/>
    </w:rPr>
  </w:style>
  <w:style w:type="character" w:styleId="a7">
    <w:name w:val="annotation reference"/>
    <w:basedOn w:val="a0"/>
    <w:unhideWhenUsed/>
    <w:rsid w:val="00B46DF3"/>
    <w:rPr>
      <w:sz w:val="16"/>
      <w:szCs w:val="16"/>
    </w:rPr>
  </w:style>
  <w:style w:type="paragraph" w:styleId="a8">
    <w:name w:val="annotation text"/>
    <w:basedOn w:val="a"/>
    <w:link w:val="a9"/>
    <w:unhideWhenUsed/>
    <w:rsid w:val="00B46DF3"/>
    <w:rPr>
      <w:sz w:val="20"/>
      <w:szCs w:val="20"/>
    </w:rPr>
  </w:style>
  <w:style w:type="character" w:customStyle="1" w:styleId="a9">
    <w:name w:val="Текст примечания Знак"/>
    <w:basedOn w:val="a0"/>
    <w:link w:val="a8"/>
    <w:rsid w:val="00B46DF3"/>
    <w:rPr>
      <w:rFonts w:ascii="Times New Roman" w:eastAsia="Times New Roman" w:hAnsi="Times New Roman" w:cs="Times New Roman"/>
      <w:sz w:val="20"/>
      <w:szCs w:val="20"/>
      <w:lang w:eastAsia="ru-RU"/>
    </w:rPr>
  </w:style>
  <w:style w:type="paragraph" w:styleId="aa">
    <w:name w:val="annotation subject"/>
    <w:basedOn w:val="a8"/>
    <w:next w:val="a8"/>
    <w:link w:val="ab"/>
    <w:unhideWhenUsed/>
    <w:rsid w:val="00B46DF3"/>
    <w:rPr>
      <w:b/>
      <w:bCs/>
    </w:rPr>
  </w:style>
  <w:style w:type="character" w:customStyle="1" w:styleId="ab">
    <w:name w:val="Тема примечания Знак"/>
    <w:basedOn w:val="a9"/>
    <w:link w:val="aa"/>
    <w:rsid w:val="00B46DF3"/>
    <w:rPr>
      <w:rFonts w:ascii="Times New Roman" w:eastAsia="Times New Roman" w:hAnsi="Times New Roman" w:cs="Times New Roman"/>
      <w:b/>
      <w:bCs/>
      <w:sz w:val="20"/>
      <w:szCs w:val="20"/>
      <w:lang w:eastAsia="ru-RU"/>
    </w:rPr>
  </w:style>
  <w:style w:type="paragraph" w:styleId="ac">
    <w:name w:val="Revision"/>
    <w:hidden/>
    <w:uiPriority w:val="99"/>
    <w:semiHidden/>
    <w:rsid w:val="00B46DF3"/>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5B3976"/>
    <w:pPr>
      <w:ind w:left="720"/>
      <w:contextualSpacing/>
    </w:pPr>
  </w:style>
  <w:style w:type="character" w:customStyle="1" w:styleId="12">
    <w:name w:val="Название Знак1"/>
    <w:rsid w:val="00B9112B"/>
    <w:rPr>
      <w:b/>
      <w:sz w:val="24"/>
      <w:lang w:val="ru-RU" w:eastAsia="ar-SA" w:bidi="ar-SA"/>
    </w:rPr>
  </w:style>
  <w:style w:type="character" w:customStyle="1" w:styleId="10">
    <w:name w:val="Заголовок 1 Знак"/>
    <w:basedOn w:val="a0"/>
    <w:link w:val="1"/>
    <w:rsid w:val="00B9112B"/>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rsid w:val="00B9112B"/>
    <w:rPr>
      <w:rFonts w:ascii="Cambria" w:eastAsia="Times New Roman" w:hAnsi="Cambria" w:cs="Times New Roman"/>
      <w:b/>
      <w:bCs/>
      <w:i/>
      <w:iCs/>
      <w:sz w:val="28"/>
      <w:szCs w:val="28"/>
      <w:lang w:eastAsia="ar-SA"/>
    </w:rPr>
  </w:style>
  <w:style w:type="character" w:customStyle="1" w:styleId="70">
    <w:name w:val="Заголовок 7 Знак"/>
    <w:basedOn w:val="a0"/>
    <w:link w:val="7"/>
    <w:uiPriority w:val="99"/>
    <w:rsid w:val="00B9112B"/>
    <w:rPr>
      <w:rFonts w:ascii="Times New Roman" w:eastAsia="Times New Roman" w:hAnsi="Times New Roman" w:cs="Times New Roman"/>
      <w:sz w:val="26"/>
      <w:szCs w:val="20"/>
      <w:lang w:eastAsia="ar-SA"/>
    </w:rPr>
  </w:style>
  <w:style w:type="character" w:customStyle="1" w:styleId="paragraph">
    <w:name w:val="paragraph"/>
    <w:basedOn w:val="a0"/>
    <w:rsid w:val="00B9112B"/>
  </w:style>
  <w:style w:type="paragraph" w:styleId="ae">
    <w:name w:val="Body Text"/>
    <w:link w:val="af"/>
    <w:uiPriority w:val="99"/>
    <w:rsid w:val="00B9112B"/>
    <w:pPr>
      <w:widowControl w:val="0"/>
      <w:suppressAutoHyphens/>
      <w:spacing w:after="120" w:line="240" w:lineRule="auto"/>
    </w:pPr>
    <w:rPr>
      <w:rFonts w:ascii="Times New Roman" w:eastAsia="Times New Roman" w:hAnsi="Times New Roman" w:cs="Times New Roman"/>
      <w:kern w:val="1"/>
      <w:sz w:val="20"/>
      <w:szCs w:val="20"/>
      <w:lang w:eastAsia="ar-SA"/>
    </w:rPr>
  </w:style>
  <w:style w:type="character" w:customStyle="1" w:styleId="af">
    <w:name w:val="Основной текст Знак"/>
    <w:basedOn w:val="a0"/>
    <w:link w:val="ae"/>
    <w:uiPriority w:val="99"/>
    <w:rsid w:val="00B9112B"/>
    <w:rPr>
      <w:rFonts w:ascii="Times New Roman" w:eastAsia="Times New Roman" w:hAnsi="Times New Roman" w:cs="Times New Roman"/>
      <w:kern w:val="1"/>
      <w:sz w:val="20"/>
      <w:szCs w:val="20"/>
      <w:lang w:eastAsia="ar-SA"/>
    </w:rPr>
  </w:style>
  <w:style w:type="paragraph" w:styleId="af0">
    <w:name w:val="Body Text Indent"/>
    <w:basedOn w:val="a"/>
    <w:link w:val="af1"/>
    <w:rsid w:val="00B9112B"/>
    <w:pPr>
      <w:suppressAutoHyphens/>
      <w:spacing w:after="120"/>
      <w:ind w:left="283"/>
    </w:pPr>
    <w:rPr>
      <w:b/>
      <w:bCs/>
      <w:kern w:val="1"/>
      <w:sz w:val="20"/>
      <w:szCs w:val="20"/>
      <w:lang w:eastAsia="ar-SA"/>
    </w:rPr>
  </w:style>
  <w:style w:type="character" w:customStyle="1" w:styleId="af1">
    <w:name w:val="Основной текст с отступом Знак"/>
    <w:basedOn w:val="a0"/>
    <w:link w:val="af0"/>
    <w:rsid w:val="00B9112B"/>
    <w:rPr>
      <w:rFonts w:ascii="Times New Roman" w:eastAsia="Times New Roman" w:hAnsi="Times New Roman" w:cs="Times New Roman"/>
      <w:b/>
      <w:bCs/>
      <w:kern w:val="1"/>
      <w:sz w:val="20"/>
      <w:szCs w:val="20"/>
      <w:lang w:eastAsia="ar-SA"/>
    </w:rPr>
  </w:style>
  <w:style w:type="paragraph" w:customStyle="1" w:styleId="af2">
    <w:name w:val="Знак Знак Знак Знак"/>
    <w:basedOn w:val="a"/>
    <w:rsid w:val="00B9112B"/>
    <w:pPr>
      <w:spacing w:after="160" w:line="240" w:lineRule="exact"/>
      <w:ind w:firstLine="510"/>
    </w:pPr>
    <w:rPr>
      <w:snapToGrid w:val="0"/>
      <w:lang w:val="en-US" w:eastAsia="en-US"/>
    </w:rPr>
  </w:style>
  <w:style w:type="paragraph" w:customStyle="1" w:styleId="ConsPlusTitle">
    <w:name w:val="ConsPlusTitle"/>
    <w:rsid w:val="00B911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3">
    <w:name w:val="header"/>
    <w:basedOn w:val="a"/>
    <w:link w:val="af4"/>
    <w:uiPriority w:val="99"/>
    <w:rsid w:val="00B9112B"/>
    <w:pPr>
      <w:tabs>
        <w:tab w:val="center" w:pos="4677"/>
        <w:tab w:val="right" w:pos="9355"/>
      </w:tabs>
      <w:suppressAutoHyphens/>
    </w:pPr>
    <w:rPr>
      <w:b/>
      <w:bCs/>
      <w:kern w:val="1"/>
      <w:sz w:val="20"/>
      <w:szCs w:val="20"/>
      <w:lang w:eastAsia="ar-SA"/>
    </w:rPr>
  </w:style>
  <w:style w:type="character" w:customStyle="1" w:styleId="af4">
    <w:name w:val="Верхний колонтитул Знак"/>
    <w:basedOn w:val="a0"/>
    <w:link w:val="af3"/>
    <w:uiPriority w:val="99"/>
    <w:rsid w:val="00B9112B"/>
    <w:rPr>
      <w:rFonts w:ascii="Times New Roman" w:eastAsia="Times New Roman" w:hAnsi="Times New Roman" w:cs="Times New Roman"/>
      <w:b/>
      <w:bCs/>
      <w:kern w:val="1"/>
      <w:sz w:val="20"/>
      <w:szCs w:val="20"/>
      <w:lang w:eastAsia="ar-SA"/>
    </w:rPr>
  </w:style>
  <w:style w:type="paragraph" w:styleId="af5">
    <w:name w:val="footer"/>
    <w:basedOn w:val="a"/>
    <w:link w:val="af6"/>
    <w:uiPriority w:val="99"/>
    <w:rsid w:val="00B9112B"/>
    <w:pPr>
      <w:tabs>
        <w:tab w:val="center" w:pos="4677"/>
        <w:tab w:val="right" w:pos="9355"/>
      </w:tabs>
      <w:suppressAutoHyphens/>
    </w:pPr>
    <w:rPr>
      <w:b/>
      <w:bCs/>
      <w:kern w:val="1"/>
      <w:sz w:val="20"/>
      <w:szCs w:val="20"/>
      <w:lang w:eastAsia="ar-SA"/>
    </w:rPr>
  </w:style>
  <w:style w:type="character" w:customStyle="1" w:styleId="af6">
    <w:name w:val="Нижний колонтитул Знак"/>
    <w:basedOn w:val="a0"/>
    <w:link w:val="af5"/>
    <w:uiPriority w:val="99"/>
    <w:rsid w:val="00B9112B"/>
    <w:rPr>
      <w:rFonts w:ascii="Times New Roman" w:eastAsia="Times New Roman" w:hAnsi="Times New Roman" w:cs="Times New Roman"/>
      <w:b/>
      <w:bCs/>
      <w:kern w:val="1"/>
      <w:sz w:val="20"/>
      <w:szCs w:val="20"/>
      <w:lang w:eastAsia="ar-SA"/>
    </w:rPr>
  </w:style>
  <w:style w:type="paragraph" w:styleId="af7">
    <w:name w:val="footnote text"/>
    <w:basedOn w:val="a"/>
    <w:link w:val="af8"/>
    <w:rsid w:val="00B9112B"/>
    <w:pPr>
      <w:suppressAutoHyphens/>
    </w:pPr>
    <w:rPr>
      <w:b/>
      <w:bCs/>
      <w:kern w:val="1"/>
      <w:sz w:val="20"/>
      <w:szCs w:val="20"/>
      <w:lang w:eastAsia="ar-SA"/>
    </w:rPr>
  </w:style>
  <w:style w:type="character" w:customStyle="1" w:styleId="af8">
    <w:name w:val="Текст сноски Знак"/>
    <w:basedOn w:val="a0"/>
    <w:link w:val="af7"/>
    <w:rsid w:val="00B9112B"/>
    <w:rPr>
      <w:rFonts w:ascii="Times New Roman" w:eastAsia="Times New Roman" w:hAnsi="Times New Roman" w:cs="Times New Roman"/>
      <w:b/>
      <w:bCs/>
      <w:kern w:val="1"/>
      <w:sz w:val="20"/>
      <w:szCs w:val="20"/>
      <w:lang w:eastAsia="ar-SA"/>
    </w:rPr>
  </w:style>
  <w:style w:type="character" w:styleId="af9">
    <w:name w:val="footnote reference"/>
    <w:rsid w:val="00B9112B"/>
    <w:rPr>
      <w:vertAlign w:val="superscript"/>
    </w:rPr>
  </w:style>
  <w:style w:type="paragraph" w:customStyle="1" w:styleId="13">
    <w:name w:val="Абзац списка1"/>
    <w:basedOn w:val="a"/>
    <w:rsid w:val="00B9112B"/>
    <w:pPr>
      <w:suppressAutoHyphens/>
      <w:autoSpaceDE w:val="0"/>
      <w:ind w:left="720" w:firstLine="709"/>
      <w:jc w:val="both"/>
    </w:pPr>
    <w:rPr>
      <w:rFonts w:cs="Arial"/>
      <w:lang w:eastAsia="zh-CN"/>
    </w:rPr>
  </w:style>
  <w:style w:type="table" w:styleId="afa">
    <w:name w:val="Table Grid"/>
    <w:basedOn w:val="a1"/>
    <w:rsid w:val="00B911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B9112B"/>
    <w:pPr>
      <w:spacing w:before="100" w:beforeAutospacing="1" w:after="100" w:afterAutospacing="1"/>
    </w:pPr>
    <w:rPr>
      <w:rFonts w:ascii="Arial" w:eastAsia="SimSun" w:hAnsi="Arial" w:cs="Arial"/>
      <w:color w:val="010773"/>
      <w:sz w:val="20"/>
      <w:szCs w:val="20"/>
    </w:rPr>
  </w:style>
  <w:style w:type="paragraph" w:styleId="22">
    <w:name w:val="Body Text Indent 2"/>
    <w:basedOn w:val="a"/>
    <w:link w:val="23"/>
    <w:uiPriority w:val="99"/>
    <w:rsid w:val="00B9112B"/>
    <w:pPr>
      <w:ind w:left="4320"/>
      <w:jc w:val="both"/>
    </w:pPr>
    <w:rPr>
      <w:lang w:eastAsia="ar-SA"/>
    </w:rPr>
  </w:style>
  <w:style w:type="character" w:customStyle="1" w:styleId="23">
    <w:name w:val="Основной текст с отступом 2 Знак"/>
    <w:basedOn w:val="a0"/>
    <w:link w:val="22"/>
    <w:uiPriority w:val="99"/>
    <w:rsid w:val="00B9112B"/>
    <w:rPr>
      <w:rFonts w:ascii="Times New Roman" w:eastAsia="Times New Roman" w:hAnsi="Times New Roman" w:cs="Times New Roman"/>
      <w:sz w:val="24"/>
      <w:szCs w:val="24"/>
      <w:lang w:eastAsia="ar-SA"/>
    </w:rPr>
  </w:style>
  <w:style w:type="character" w:styleId="afc">
    <w:name w:val="page number"/>
    <w:rsid w:val="00B9112B"/>
  </w:style>
  <w:style w:type="paragraph" w:customStyle="1" w:styleId="120">
    <w:name w:val="1 Знак Знак Знак2 Знак"/>
    <w:basedOn w:val="a"/>
    <w:rsid w:val="00B9112B"/>
    <w:pPr>
      <w:snapToGrid w:val="0"/>
      <w:spacing w:after="160" w:line="240" w:lineRule="exact"/>
      <w:ind w:firstLine="510"/>
    </w:pPr>
    <w:rPr>
      <w:lang w:val="en-US" w:eastAsia="en-US"/>
    </w:rPr>
  </w:style>
  <w:style w:type="numbering" w:customStyle="1" w:styleId="14">
    <w:name w:val="Нет списка1"/>
    <w:next w:val="a2"/>
    <w:uiPriority w:val="99"/>
    <w:semiHidden/>
    <w:unhideWhenUsed/>
    <w:rsid w:val="00B9112B"/>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9112B"/>
    <w:pPr>
      <w:spacing w:before="100" w:beforeAutospacing="1" w:after="100" w:afterAutospacing="1"/>
    </w:pPr>
    <w:rPr>
      <w:rFonts w:ascii="Tahoma" w:hAnsi="Tahoma"/>
      <w:sz w:val="20"/>
      <w:szCs w:val="20"/>
      <w:lang w:val="en-US" w:eastAsia="en-US"/>
    </w:rPr>
  </w:style>
  <w:style w:type="paragraph" w:styleId="24">
    <w:name w:val="Body Text 2"/>
    <w:basedOn w:val="a"/>
    <w:link w:val="25"/>
    <w:uiPriority w:val="99"/>
    <w:rsid w:val="00B9112B"/>
    <w:pPr>
      <w:spacing w:after="120" w:line="480" w:lineRule="auto"/>
    </w:pPr>
    <w:rPr>
      <w:lang w:eastAsia="ar-SA"/>
    </w:rPr>
  </w:style>
  <w:style w:type="character" w:customStyle="1" w:styleId="25">
    <w:name w:val="Основной текст 2 Знак"/>
    <w:basedOn w:val="a0"/>
    <w:link w:val="24"/>
    <w:uiPriority w:val="99"/>
    <w:rsid w:val="00B9112B"/>
    <w:rPr>
      <w:rFonts w:ascii="Times New Roman" w:eastAsia="Times New Roman" w:hAnsi="Times New Roman" w:cs="Times New Roman"/>
      <w:sz w:val="24"/>
      <w:szCs w:val="24"/>
      <w:lang w:eastAsia="ar-SA"/>
    </w:rPr>
  </w:style>
  <w:style w:type="paragraph" w:customStyle="1" w:styleId="afd">
    <w:name w:val="Знак"/>
    <w:basedOn w:val="a"/>
    <w:rsid w:val="00B9112B"/>
    <w:pPr>
      <w:spacing w:after="160" w:line="240" w:lineRule="exact"/>
    </w:pPr>
    <w:rPr>
      <w:rFonts w:ascii="Verdana" w:hAnsi="Verdana"/>
      <w:sz w:val="20"/>
      <w:szCs w:val="20"/>
      <w:lang w:val="en-US" w:eastAsia="en-US"/>
    </w:rPr>
  </w:style>
  <w:style w:type="numbering" w:customStyle="1" w:styleId="26">
    <w:name w:val="Нет списка2"/>
    <w:next w:val="a2"/>
    <w:uiPriority w:val="99"/>
    <w:semiHidden/>
    <w:unhideWhenUsed/>
    <w:rsid w:val="00B9112B"/>
  </w:style>
  <w:style w:type="numbering" w:customStyle="1" w:styleId="3">
    <w:name w:val="Нет списка3"/>
    <w:next w:val="a2"/>
    <w:uiPriority w:val="99"/>
    <w:semiHidden/>
    <w:rsid w:val="00B9112B"/>
  </w:style>
  <w:style w:type="paragraph" w:styleId="afe">
    <w:name w:val="endnote text"/>
    <w:basedOn w:val="a"/>
    <w:link w:val="aff"/>
    <w:semiHidden/>
    <w:unhideWhenUsed/>
    <w:rsid w:val="00B9112B"/>
    <w:rPr>
      <w:sz w:val="20"/>
      <w:szCs w:val="20"/>
    </w:rPr>
  </w:style>
  <w:style w:type="character" w:customStyle="1" w:styleId="aff">
    <w:name w:val="Текст концевой сноски Знак"/>
    <w:basedOn w:val="a0"/>
    <w:link w:val="afe"/>
    <w:semiHidden/>
    <w:rsid w:val="00B9112B"/>
    <w:rPr>
      <w:rFonts w:ascii="Times New Roman" w:eastAsia="Times New Roman" w:hAnsi="Times New Roman" w:cs="Times New Roman"/>
      <w:sz w:val="20"/>
      <w:szCs w:val="20"/>
      <w:lang w:eastAsia="ru-RU"/>
    </w:rPr>
  </w:style>
  <w:style w:type="character" w:styleId="aff0">
    <w:name w:val="endnote reference"/>
    <w:semiHidden/>
    <w:unhideWhenUsed/>
    <w:rsid w:val="00B9112B"/>
    <w:rPr>
      <w:vertAlign w:val="superscript"/>
    </w:rPr>
  </w:style>
  <w:style w:type="paragraph" w:customStyle="1" w:styleId="15">
    <w:name w:val="Обычный1"/>
    <w:rsid w:val="00B9112B"/>
    <w:pPr>
      <w:spacing w:after="0" w:line="240" w:lineRule="auto"/>
    </w:pPr>
    <w:rPr>
      <w:rFonts w:ascii="Times New Roman" w:eastAsia="Times New Roman" w:hAnsi="Times New Roman" w:cs="Times New Roman"/>
      <w:sz w:val="20"/>
      <w:szCs w:val="20"/>
      <w:lang w:eastAsia="ru-RU"/>
    </w:rPr>
  </w:style>
  <w:style w:type="table" w:customStyle="1" w:styleId="16">
    <w:name w:val="Сетка таблицы1"/>
    <w:basedOn w:val="a1"/>
    <w:next w:val="afa"/>
    <w:uiPriority w:val="39"/>
    <w:rsid w:val="00B91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a"/>
    <w:uiPriority w:val="39"/>
    <w:rsid w:val="00B91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00814">
      <w:bodyDiv w:val="1"/>
      <w:marLeft w:val="0"/>
      <w:marRight w:val="0"/>
      <w:marTop w:val="0"/>
      <w:marBottom w:val="0"/>
      <w:divBdr>
        <w:top w:val="none" w:sz="0" w:space="0" w:color="auto"/>
        <w:left w:val="none" w:sz="0" w:space="0" w:color="auto"/>
        <w:bottom w:val="none" w:sz="0" w:space="0" w:color="auto"/>
        <w:right w:val="none" w:sz="0" w:space="0" w:color="auto"/>
      </w:divBdr>
    </w:div>
    <w:div w:id="917713912">
      <w:bodyDiv w:val="1"/>
      <w:marLeft w:val="0"/>
      <w:marRight w:val="0"/>
      <w:marTop w:val="0"/>
      <w:marBottom w:val="0"/>
      <w:divBdr>
        <w:top w:val="none" w:sz="0" w:space="0" w:color="auto"/>
        <w:left w:val="none" w:sz="0" w:space="0" w:color="auto"/>
        <w:bottom w:val="none" w:sz="0" w:space="0" w:color="auto"/>
        <w:right w:val="none" w:sz="0" w:space="0" w:color="auto"/>
      </w:divBdr>
    </w:div>
    <w:div w:id="932201617">
      <w:bodyDiv w:val="1"/>
      <w:marLeft w:val="0"/>
      <w:marRight w:val="0"/>
      <w:marTop w:val="0"/>
      <w:marBottom w:val="0"/>
      <w:divBdr>
        <w:top w:val="none" w:sz="0" w:space="0" w:color="auto"/>
        <w:left w:val="none" w:sz="0" w:space="0" w:color="auto"/>
        <w:bottom w:val="none" w:sz="0" w:space="0" w:color="auto"/>
        <w:right w:val="none" w:sz="0" w:space="0" w:color="auto"/>
      </w:divBdr>
    </w:div>
    <w:div w:id="1205557451">
      <w:bodyDiv w:val="1"/>
      <w:marLeft w:val="0"/>
      <w:marRight w:val="0"/>
      <w:marTop w:val="0"/>
      <w:marBottom w:val="0"/>
      <w:divBdr>
        <w:top w:val="none" w:sz="0" w:space="0" w:color="auto"/>
        <w:left w:val="none" w:sz="0" w:space="0" w:color="auto"/>
        <w:bottom w:val="none" w:sz="0" w:space="0" w:color="auto"/>
        <w:right w:val="none" w:sz="0" w:space="0" w:color="auto"/>
      </w:divBdr>
    </w:div>
    <w:div w:id="1242106060">
      <w:bodyDiv w:val="1"/>
      <w:marLeft w:val="0"/>
      <w:marRight w:val="0"/>
      <w:marTop w:val="0"/>
      <w:marBottom w:val="0"/>
      <w:divBdr>
        <w:top w:val="none" w:sz="0" w:space="0" w:color="auto"/>
        <w:left w:val="none" w:sz="0" w:space="0" w:color="auto"/>
        <w:bottom w:val="none" w:sz="0" w:space="0" w:color="auto"/>
        <w:right w:val="none" w:sz="0" w:space="0" w:color="auto"/>
      </w:divBdr>
    </w:div>
    <w:div w:id="191693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13779E2AE84171B0BE9278CD834E1C"/>
        <w:category>
          <w:name w:val="Общие"/>
          <w:gallery w:val="placeholder"/>
        </w:category>
        <w:types>
          <w:type w:val="bbPlcHdr"/>
        </w:types>
        <w:behaviors>
          <w:behavior w:val="content"/>
        </w:behaviors>
        <w:guid w:val="{356E737C-3F0A-45C4-A8C5-98B298EA76E8}"/>
      </w:docPartPr>
      <w:docPartBody>
        <w:p w:rsidR="00011FE6" w:rsidRDefault="00AE1208" w:rsidP="00AE1208">
          <w:pPr>
            <w:pStyle w:val="7A13779E2AE84171B0BE9278CD834E1C"/>
          </w:pPr>
          <w:r w:rsidRPr="003D44DA">
            <w:rPr>
              <w:rStyle w:val="a3"/>
              <w:sz w:val="24"/>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208"/>
    <w:rsid w:val="00011FE6"/>
    <w:rsid w:val="00AE1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E1208"/>
    <w:rPr>
      <w:color w:val="808080"/>
    </w:rPr>
  </w:style>
  <w:style w:type="paragraph" w:customStyle="1" w:styleId="7A13779E2AE84171B0BE9278CD834E1C">
    <w:name w:val="7A13779E2AE84171B0BE9278CD834E1C"/>
    <w:rsid w:val="00AE1208"/>
  </w:style>
  <w:style w:type="paragraph" w:customStyle="1" w:styleId="209482874F7C45B19FFC57B73DE7A569">
    <w:name w:val="209482874F7C45B19FFC57B73DE7A569"/>
    <w:rsid w:val="00AE1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Ерш Татьяна Евгеньевна</cp:lastModifiedBy>
  <cp:revision>2</cp:revision>
  <cp:lastPrinted>2016-09-09T13:37:00Z</cp:lastPrinted>
  <dcterms:created xsi:type="dcterms:W3CDTF">2020-09-08T13:16:00Z</dcterms:created>
  <dcterms:modified xsi:type="dcterms:W3CDTF">2020-09-08T13:16:00Z</dcterms:modified>
</cp:coreProperties>
</file>