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Административно-бытовой корпус, назначение: нежилое, 3-этажное кирпичное здание, общая площадь 565,90 кв.м.,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инв.№ 15000 с двумя мастерскими техобслуживания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тремя гаражами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А1,А2,АЗ,А4,А5), общая площадь 2479,3 кв.м. Расположенное по адресу: г. Пермь, ул. Шоссе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22 561 000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19 084 000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3 477 000 рублей стоимость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 аренды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Кирпичный пункт обслуживания КАМАЗов, назначение: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нежилое, 1-2-этажный, общая площадь 329,5 кв.м., инв.№15000, лит. Б-Б1 Расположенное по адресу: г. Пермь,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оссе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Космонавтов, д. 308А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2 956 000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которых:2 605 000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351 000 рублей стоимость возможного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Кирпичный гараж для легковых автомобилей №1,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назначение: нежилое, 1-этажный, общая площадь 122,0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кв.м., инв.№ 15000, лит. В Расположенное по адресу: г.Пермь, ул. Шоссе Космонавтов, д. 308А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917 000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735 000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182 000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Кирпичный гараж, назначение: нежилое, 1-этажный, 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площадь 147,6 кв.м., инв.№ 15000, 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1 Расположенное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адресу: г. Пермь, ул. Шоссе 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1 075 000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867 000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208 000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Кирпичный склад, назначение: нежилое, 2-этажный, 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площадь 195,7 кв.м., инв.№ 15000,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асположенное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адресу: г. Пермь, ул. Шоссе 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1 752 000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1 590 000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162 000 стоимость возможного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Навес для строительных машин и механизмов,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выполненный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металлопрофиля</w:t>
      </w:r>
      <w:proofErr w:type="spellEnd"/>
      <w:r>
        <w:rPr>
          <w:rFonts w:ascii="Times New Roman" w:hAnsi="Times New Roman" w:cs="Times New Roman"/>
          <w:sz w:val="20"/>
          <w:szCs w:val="20"/>
        </w:rPr>
        <w:t>, столярная мастерская,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назначение: нежилое, 1-этажный, общая площадь 278,5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кв.м., инв.№ 15000, крыльцо(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.Ж</w:t>
      </w:r>
      <w:proofErr w:type="gramEnd"/>
      <w:r>
        <w:rPr>
          <w:rFonts w:ascii="Times New Roman" w:hAnsi="Times New Roman" w:cs="Times New Roman"/>
          <w:sz w:val="20"/>
          <w:szCs w:val="20"/>
        </w:rPr>
        <w:t>.ж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,ж)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Расположенное по адресу: г. Пермь, ул. Шоссе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2 276 000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1 905 000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371 000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 Кирпичная котельная, назначение: нежилое, 1-этажный,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общая площадь 236,3 кв.м., инв.№ 150000, 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ымовая труба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(лит.3,з), без учета 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Расположенное по адресу: г. Пермь, ул. Шоссе</w:t>
      </w:r>
      <w:proofErr w:type="gramEnd"/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1 639 000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1 281 000 рублей стоимость здания.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358 000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 аренды земельного участка под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Кирпичная теплая стоянка на 25 автомашин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пристроем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назначение: нежилое, 1-2-этажное, общая площадь 745,9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кв.м., инв.№ 15000,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End"/>
      <w:r>
        <w:rPr>
          <w:rFonts w:ascii="Times New Roman" w:hAnsi="Times New Roman" w:cs="Times New Roman"/>
          <w:sz w:val="20"/>
          <w:szCs w:val="20"/>
        </w:rPr>
        <w:t>. И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-1 Расположенное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адресу: г. Пермь, ул. Шоссе 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6 231 000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5 314 000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917 000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Кирпичный склад ГСМ, назначение: нежилое, 1-этажный,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общая площадь 104,8 кв.м., инв. № 15000,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spellEnd"/>
      <w:proofErr w:type="gramEnd"/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Расположенное по адресу: г. Пермь, ул. Шоссе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Космонавтов, д. 308А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951 000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782 000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135 000 рублей стоимость возможного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Кирпичное здание столовой, назначение: нежилое, 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площадь 200,3 кв.м., инв.№ 15000,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надстройки 2-го этажа Расположенное по адресу: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Пермь,ул</w:t>
      </w:r>
      <w:proofErr w:type="spellEnd"/>
      <w:r>
        <w:rPr>
          <w:rFonts w:ascii="Times New Roman" w:hAnsi="Times New Roman" w:cs="Times New Roman"/>
          <w:sz w:val="20"/>
          <w:szCs w:val="20"/>
        </w:rPr>
        <w:t>. Шоссе Космонавтов, д. 308А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5 370 000 рублей.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 которых:5 064 000 рублей стоимость здания.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306 000 рублей стоимость возможного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аренды земельного участка под зданием.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ИТОГО (ЗАЛОГОВОЕ ИМУЩЕСТВО) 45 728 000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ИМУЩЕСТВО, НЕ ОБЕСПЕЧЕННОЕ ЗАЛОГОМ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Оборудование 1 -этажной кирпичной котельной: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Котел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(водогрейный «Универсал»)255 544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Котел №2 (водогрейный «Универсал»)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 Котел №3 (водогрейный «Универсал»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Насос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подпиточный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№1 год выпуска 1997 (Подача: 25</w:t>
      </w:r>
      <w:proofErr w:type="gramEnd"/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>/час.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Напор: 32 м. Мощность: 5,5 кВт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3000</w:t>
      </w:r>
      <w:r>
        <w:rPr>
          <w:rFonts w:ascii="Times New Roman" w:hAnsi="Times New Roman" w:cs="Times New Roman"/>
          <w:sz w:val="20"/>
          <w:szCs w:val="20"/>
        </w:rPr>
        <w:t>об/мин</w:t>
      </w:r>
      <w:r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 xml:space="preserve">Насос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подпиточный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№2 год выпуска 1998 (Подача</w:t>
      </w:r>
      <w:r>
        <w:rPr>
          <w:rFonts w:ascii="Times New Roman" w:hAnsi="Times New Roman" w:cs="Times New Roman"/>
          <w:sz w:val="20"/>
          <w:szCs w:val="20"/>
        </w:rPr>
        <w:t xml:space="preserve">: 25 </w:t>
      </w: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>/час.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Напор: 32 м. Мощность: 5,5 кВт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3000 </w:t>
      </w:r>
      <w:r>
        <w:rPr>
          <w:rFonts w:ascii="Times New Roman" w:hAnsi="Times New Roman" w:cs="Times New Roman"/>
          <w:sz w:val="20"/>
          <w:szCs w:val="20"/>
        </w:rPr>
        <w:t>об/мин</w:t>
      </w:r>
      <w:r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 xml:space="preserve">Насос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подпиточный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№3 год выпуска 2001 (Подача</w:t>
      </w:r>
      <w:r>
        <w:rPr>
          <w:rFonts w:ascii="Times New Roman" w:hAnsi="Times New Roman" w:cs="Times New Roman"/>
          <w:sz w:val="20"/>
          <w:szCs w:val="20"/>
        </w:rPr>
        <w:t xml:space="preserve">: 25 </w:t>
      </w: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>/час.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Напор: 32 м. Мощность: 5,5 кВт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3000 </w:t>
      </w:r>
      <w:r>
        <w:rPr>
          <w:rFonts w:ascii="Times New Roman" w:hAnsi="Times New Roman" w:cs="Times New Roman"/>
          <w:sz w:val="20"/>
          <w:szCs w:val="20"/>
        </w:rPr>
        <w:t>об/мин</w:t>
      </w:r>
      <w:r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Насос циркуляционный №1 год выпуска 2001 (Подача</w:t>
      </w:r>
      <w:r>
        <w:rPr>
          <w:rFonts w:ascii="Times New Roman" w:hAnsi="Times New Roman" w:cs="Times New Roman"/>
          <w:sz w:val="20"/>
          <w:szCs w:val="20"/>
        </w:rPr>
        <w:t xml:space="preserve">: 50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>/час. Напор: 50 м. Мощность: 15 кВт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10 </w:t>
      </w:r>
      <w:r>
        <w:rPr>
          <w:rFonts w:ascii="Times New Roman" w:hAnsi="Times New Roman" w:cs="Times New Roman"/>
          <w:sz w:val="20"/>
          <w:szCs w:val="20"/>
        </w:rPr>
        <w:t>3000 об/мин.)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Насос циркуляционный №2 год выпуска 2001 (Подача</w:t>
      </w:r>
      <w:r>
        <w:rPr>
          <w:rFonts w:ascii="Times New Roman" w:hAnsi="Times New Roman" w:cs="Times New Roman"/>
          <w:sz w:val="20"/>
          <w:szCs w:val="20"/>
        </w:rPr>
        <w:t xml:space="preserve">: 50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>/час. Напор: 50 м. Мощность: 15 кВт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</w:rPr>
        <w:t>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3000 об/мин</w:t>
      </w:r>
      <w:r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Насос циркуляционный №3 год выпуска 2000 (Подача: 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Напор: 50 м. Мощность: 15 кВт., частота вращения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3000 об/мин.)</w:t>
      </w:r>
      <w:proofErr w:type="gramEnd"/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Подъездная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а/д к площадке, 1-210, 30.12.1979 472 510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Противопожарная насосная станция, 1-012, 30.04.1980 46 720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Пожарный резервуар, 1-208, 30.04.1979 39 710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Паротрасса</w:t>
      </w:r>
      <w:proofErr w:type="spellEnd"/>
      <w:r>
        <w:rPr>
          <w:rFonts w:ascii="Times New Roman" w:hAnsi="Times New Roman" w:cs="Times New Roman"/>
          <w:sz w:val="20"/>
          <w:szCs w:val="20"/>
        </w:rPr>
        <w:t>, 1-306, 30.09.1980 5 130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Проходная, 1-009,30.03.1979 4 879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Сеть канализационная, 1-304, 30.09.1979 20 960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Телефонизация, 1-305,30.07.1980 7 740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Теплосеть, 1-302, 30.06.1979 64 150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Наружная теплотрасса, 1-300, 30.12.1978 42 770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Сети наружные 380/220, 1-301, 30.09.1979 32 840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Сеть водопроводная, 1-303, 30.12.1979 23 520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Охранная сигнализация базы ДПМК, 1-4879,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30.06.2004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3 880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Компрессор 1-416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котельная), 1-4107,30.09.1999 38 340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Контейнерная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АЗС, 1-229, 30.07.1995 55 370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Резервуар под ГСМ, 1-4254, 30.10.1999 15 000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Резервуар под ГСМ, 1-4255, 30.10.1999 15 000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2-890,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2-891,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2-892,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2-893,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2-894,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2-895,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2-896,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2-897,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Кондиционер </w:t>
      </w:r>
      <w:proofErr w:type="spellStart"/>
      <w:r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>, 2-898, 18.07.2007 6 820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Ж</w:t>
      </w:r>
      <w:proofErr w:type="gramEnd"/>
      <w:r>
        <w:rPr>
          <w:rFonts w:ascii="Times New Roman" w:hAnsi="Times New Roman" w:cs="Times New Roman"/>
          <w:sz w:val="20"/>
          <w:szCs w:val="20"/>
        </w:rPr>
        <w:t>/б заборная плита (47 шт.) 8 433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Секционный забор из сетки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рабицы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(88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п.м</w:t>
      </w:r>
      <w:proofErr w:type="spellEnd"/>
      <w:r>
        <w:rPr>
          <w:rFonts w:ascii="Times New Roman" w:hAnsi="Times New Roman" w:cs="Times New Roman"/>
          <w:sz w:val="20"/>
          <w:szCs w:val="20"/>
        </w:rPr>
        <w:t>.) 2 860 рублей.</w:t>
      </w:r>
    </w:p>
    <w:p w:rsidR="00423826" w:rsidRDefault="00423826" w:rsidP="0042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Забор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профнастила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оцинкованного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(192 кв.м.) 2 557 рублей.</w:t>
      </w:r>
    </w:p>
    <w:p w:rsidR="00624784" w:rsidRDefault="00423826" w:rsidP="00423826">
      <w:r>
        <w:rPr>
          <w:rFonts w:ascii="Times New Roman" w:hAnsi="Times New Roman" w:cs="Times New Roman"/>
          <w:sz w:val="20"/>
          <w:szCs w:val="20"/>
        </w:rPr>
        <w:t>35 Ворота (1 шт.) 4 992 рублей.</w:t>
      </w:r>
    </w:p>
    <w:sectPr w:rsidR="0062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8"/>
    <w:rsid w:val="00423826"/>
    <w:rsid w:val="00624784"/>
    <w:rsid w:val="00E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2019-04-16T12:02:00Z</dcterms:created>
  <dcterms:modified xsi:type="dcterms:W3CDTF">2019-04-16T12:07:00Z</dcterms:modified>
</cp:coreProperties>
</file>