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Pr="00DA4D87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DA4D8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</w:t>
      </w:r>
      <w:r w:rsidR="00035C17" w:rsidRPr="002E7C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Pr="002E7C56" w:rsidRDefault="002F2F4C" w:rsidP="002E7C56">
      <w:pPr>
        <w:pStyle w:val="aa"/>
        <w:jc w:val="both"/>
        <w:rPr>
          <w:rFonts w:ascii="Times New Roman" w:hAnsi="Times New Roman" w:cs="Times New Roman"/>
          <w:lang w:eastAsia="ru-RU"/>
        </w:rPr>
      </w:pPr>
    </w:p>
    <w:p w:rsidR="002F2F4C" w:rsidRPr="002E7C56" w:rsidRDefault="00AD6D60" w:rsidP="002E7C5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56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2E7C56">
        <w:rPr>
          <w:rStyle w:val="fontstyle01"/>
          <w:b/>
        </w:rPr>
        <w:t>«</w:t>
      </w:r>
      <w:proofErr w:type="spellStart"/>
      <w:r w:rsidRPr="002E7C56">
        <w:rPr>
          <w:rStyle w:val="fontstyle01"/>
          <w:b/>
        </w:rPr>
        <w:t>Руф</w:t>
      </w:r>
      <w:proofErr w:type="spellEnd"/>
      <w:r w:rsidRPr="002E7C56">
        <w:rPr>
          <w:rStyle w:val="fontstyle01"/>
          <w:b/>
        </w:rPr>
        <w:t xml:space="preserve"> </w:t>
      </w:r>
      <w:proofErr w:type="spellStart"/>
      <w:r w:rsidRPr="002E7C56">
        <w:rPr>
          <w:rStyle w:val="fontstyle01"/>
          <w:b/>
        </w:rPr>
        <w:t>Стайл</w:t>
      </w:r>
      <w:proofErr w:type="spellEnd"/>
      <w:r w:rsidRPr="002E7C56">
        <w:rPr>
          <w:rStyle w:val="fontstyle01"/>
          <w:b/>
        </w:rPr>
        <w:t xml:space="preserve"> </w:t>
      </w:r>
      <w:proofErr w:type="spellStart"/>
      <w:r w:rsidRPr="002E7C56">
        <w:rPr>
          <w:rStyle w:val="fontstyle01"/>
          <w:b/>
        </w:rPr>
        <w:t>Констракшен</w:t>
      </w:r>
      <w:proofErr w:type="spellEnd"/>
      <w:r w:rsidRPr="002E7C56">
        <w:rPr>
          <w:rStyle w:val="fontstyle01"/>
          <w:b/>
        </w:rPr>
        <w:t>»</w:t>
      </w:r>
      <w:r w:rsidRPr="002E7C56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2E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Pr="002E7C56">
        <w:rPr>
          <w:rFonts w:ascii="Times New Roman" w:hAnsi="Times New Roman" w:cs="Times New Roman"/>
          <w:sz w:val="24"/>
          <w:szCs w:val="24"/>
        </w:rPr>
        <w:t>, ИНН:</w:t>
      </w:r>
      <w:r w:rsidRPr="002E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Pr="002E7C56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Pr="002E7C56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2E7C56">
        <w:rPr>
          <w:rFonts w:ascii="Times New Roman" w:hAnsi="Times New Roman" w:cs="Times New Roman"/>
          <w:sz w:val="24"/>
          <w:szCs w:val="24"/>
        </w:rPr>
        <w:t>, квартал Зеленый, дом 1, этаж 2, помещение</w:t>
      </w:r>
      <w:r w:rsidR="00A35CB5" w:rsidRPr="002E7C56">
        <w:rPr>
          <w:rFonts w:ascii="Times New Roman" w:hAnsi="Times New Roman" w:cs="Times New Roman"/>
          <w:sz w:val="24"/>
          <w:szCs w:val="24"/>
        </w:rPr>
        <w:t xml:space="preserve"> 1</w:t>
      </w:r>
      <w:r w:rsidRPr="002E7C56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Ярославской области от 01.02.19г по делу № </w:t>
      </w:r>
      <w:r w:rsidRPr="002E7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proofErr w:type="gramStart"/>
      <w:r w:rsidRPr="002E7C5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E7C56">
        <w:rPr>
          <w:rFonts w:ascii="Times New Roman" w:hAnsi="Times New Roman" w:cs="Times New Roman"/>
          <w:sz w:val="24"/>
          <w:szCs w:val="24"/>
        </w:rPr>
        <w:t>/192</w:t>
      </w:r>
      <w:r w:rsidR="00114218" w:rsidRPr="002E7C56">
        <w:rPr>
          <w:rFonts w:ascii="Times New Roman" w:hAnsi="Times New Roman" w:cs="Times New Roman"/>
          <w:sz w:val="24"/>
          <w:szCs w:val="24"/>
        </w:rPr>
        <w:t xml:space="preserve">, </w:t>
      </w:r>
      <w:r w:rsidRPr="002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="00114218" w:rsidRPr="002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="00114218" w:rsidRPr="002E7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="00114218" w:rsidRPr="002E7C5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2E7C56" w:rsidRDefault="00114218" w:rsidP="002E7C5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E7C5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C570DD" w:rsidRPr="002E7C56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2E7C56">
        <w:rPr>
          <w:rFonts w:ascii="Times New Roman" w:hAnsi="Times New Roman" w:cs="Times New Roman"/>
          <w:sz w:val="24"/>
          <w:szCs w:val="24"/>
        </w:rPr>
        <w:t>ИНН</w:t>
      </w:r>
      <w:r w:rsidR="00C570DD" w:rsidRPr="002E7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2E7C56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2E7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2E7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2E7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2E7C56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 «Стороны», заключили настоящий договор о нижеследующем:</w:t>
      </w:r>
    </w:p>
    <w:p w:rsidR="002F2F4C" w:rsidRPr="002E7C56" w:rsidRDefault="00114218" w:rsidP="002E7C56">
      <w:pPr>
        <w:pStyle w:val="aa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E7C5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05CDE">
        <w:rPr>
          <w:sz w:val="24"/>
          <w:szCs w:val="24"/>
        </w:rPr>
        <w:t>отсутствуют.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4113A0" w:rsidRDefault="00E24879" w:rsidP="00E05CDE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</w:t>
      </w:r>
    </w:p>
    <w:p w:rsidR="00DA4D87" w:rsidRDefault="00DA4D87" w:rsidP="00E05CDE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C91678" w:rsidRDefault="00C91678" w:rsidP="00C91678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E7C56" w:rsidRDefault="00114218" w:rsidP="002E7C56">
      <w:pPr>
        <w:pBdr>
          <w:bottom w:val="single" w:sz="12" w:space="1" w:color="auto"/>
        </w:pBd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2E7C56" w:rsidRPr="004113A0" w:rsidRDefault="002E7C56" w:rsidP="002E7C56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 w:rsidRPr="004113A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4113A0">
        <w:rPr>
          <w:rFonts w:ascii="Times New Roman" w:eastAsia="Calibri" w:hAnsi="Times New Roman" w:cs="Times New Roman"/>
          <w:sz w:val="20"/>
          <w:szCs w:val="20"/>
        </w:rPr>
        <w:t xml:space="preserve"> Проект договора содержит условия, позволяющие установить предмет, а также другие существенные условия </w:t>
      </w:r>
      <w:bookmarkEnd w:id="0"/>
      <w:r w:rsidRPr="004113A0">
        <w:rPr>
          <w:rFonts w:ascii="Times New Roman" w:eastAsia="Calibri" w:hAnsi="Times New Roman" w:cs="Times New Roman"/>
          <w:sz w:val="20"/>
          <w:szCs w:val="20"/>
        </w:rPr>
        <w:t>основного договора. Содержание проекта договора и основного договора могут различаться.</w:t>
      </w:r>
    </w:p>
    <w:p w:rsidR="002E7C56" w:rsidRDefault="002E7C56" w:rsidP="002E7C56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 xml:space="preserve">150008, Ярославская область, Ярославский район, деревня </w:t>
            </w:r>
            <w:proofErr w:type="spellStart"/>
            <w:r w:rsidRPr="00AD6D60">
              <w:rPr>
                <w:sz w:val="24"/>
                <w:szCs w:val="24"/>
              </w:rPr>
              <w:t>Липовицы</w:t>
            </w:r>
            <w:proofErr w:type="spellEnd"/>
            <w:r w:rsidRPr="00AD6D60">
              <w:rPr>
                <w:sz w:val="24"/>
                <w:szCs w:val="24"/>
              </w:rPr>
              <w:t>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 w:rsidSect="002E7C56">
      <w:footerReference w:type="even" r:id="rId8"/>
      <w:footerReference w:type="default" r:id="rId9"/>
      <w:pgSz w:w="12240" w:h="15840"/>
      <w:pgMar w:top="851" w:right="851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89" w:rsidRDefault="009C2C89">
      <w:pPr>
        <w:spacing w:after="0" w:line="240" w:lineRule="auto"/>
      </w:pPr>
      <w:r>
        <w:separator/>
      </w:r>
    </w:p>
  </w:endnote>
  <w:endnote w:type="continuationSeparator" w:id="0">
    <w:p w:rsidR="009C2C89" w:rsidRDefault="009C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C56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89" w:rsidRDefault="009C2C89">
      <w:pPr>
        <w:spacing w:after="0" w:line="240" w:lineRule="auto"/>
      </w:pPr>
      <w:r>
        <w:separator/>
      </w:r>
    </w:p>
  </w:footnote>
  <w:footnote w:type="continuationSeparator" w:id="0">
    <w:p w:rsidR="009C2C89" w:rsidRDefault="009C2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35C17"/>
    <w:rsid w:val="000C1CBE"/>
    <w:rsid w:val="000F1195"/>
    <w:rsid w:val="00114218"/>
    <w:rsid w:val="00237D8A"/>
    <w:rsid w:val="002B624C"/>
    <w:rsid w:val="002E7C56"/>
    <w:rsid w:val="002F2F4C"/>
    <w:rsid w:val="002F3572"/>
    <w:rsid w:val="003F4A8E"/>
    <w:rsid w:val="004113A0"/>
    <w:rsid w:val="004E4C5C"/>
    <w:rsid w:val="00503883"/>
    <w:rsid w:val="0054418F"/>
    <w:rsid w:val="00550653"/>
    <w:rsid w:val="00563B71"/>
    <w:rsid w:val="00725406"/>
    <w:rsid w:val="00786D27"/>
    <w:rsid w:val="009A7C5F"/>
    <w:rsid w:val="009C2C89"/>
    <w:rsid w:val="00A35CB5"/>
    <w:rsid w:val="00AD6D60"/>
    <w:rsid w:val="00B606DA"/>
    <w:rsid w:val="00B911E1"/>
    <w:rsid w:val="00C51FBE"/>
    <w:rsid w:val="00C570DD"/>
    <w:rsid w:val="00C91678"/>
    <w:rsid w:val="00CC28EB"/>
    <w:rsid w:val="00D71889"/>
    <w:rsid w:val="00DA4D87"/>
    <w:rsid w:val="00DF5CD0"/>
    <w:rsid w:val="00E05CDE"/>
    <w:rsid w:val="00E24879"/>
    <w:rsid w:val="00E27320"/>
    <w:rsid w:val="00E3684C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 Spacing"/>
    <w:uiPriority w:val="1"/>
    <w:qFormat/>
    <w:rsid w:val="002E7C5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E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7C56"/>
  </w:style>
  <w:style w:type="paragraph" w:styleId="ad">
    <w:name w:val="Balloon Text"/>
    <w:basedOn w:val="a"/>
    <w:link w:val="ae"/>
    <w:uiPriority w:val="99"/>
    <w:semiHidden/>
    <w:unhideWhenUsed/>
    <w:rsid w:val="002E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 Spacing"/>
    <w:uiPriority w:val="1"/>
    <w:qFormat/>
    <w:rsid w:val="002E7C5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E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7C56"/>
  </w:style>
  <w:style w:type="paragraph" w:styleId="ad">
    <w:name w:val="Balloon Text"/>
    <w:basedOn w:val="a"/>
    <w:link w:val="ae"/>
    <w:uiPriority w:val="99"/>
    <w:semiHidden/>
    <w:unhideWhenUsed/>
    <w:rsid w:val="002E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22</cp:revision>
  <dcterms:created xsi:type="dcterms:W3CDTF">2017-10-04T11:55:00Z</dcterms:created>
  <dcterms:modified xsi:type="dcterms:W3CDTF">2020-04-27T10:49:00Z</dcterms:modified>
</cp:coreProperties>
</file>