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76BCBF64" w:rsidR="0003404B" w:rsidRPr="00DD01CB" w:rsidRDefault="00293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D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3D4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93D4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г. по делу №А40-19793/17-174-27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 6312023300, ОГРН 1026300003168)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500D1AEB" w:rsidR="00555595" w:rsidRPr="003C0A04" w:rsidRDefault="002B2B7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A04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физическим лицам по 314 кредитным договорам, г. Москва (93 508 635,27 руб.) - 35 102 794,96 руб.</w:t>
      </w:r>
    </w:p>
    <w:p w14:paraId="322BA95D" w14:textId="6013E053" w:rsidR="002B2B72" w:rsidRPr="003C0A04" w:rsidRDefault="002B2B7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A04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физическим лицам по 299 кредитным договорам, г. Москва (102 127 454,57 руб.) - 35 603 942,42 руб.</w:t>
      </w:r>
    </w:p>
    <w:p w14:paraId="3DCF9856" w14:textId="2EC7D8C1" w:rsidR="002B2B72" w:rsidRPr="003C0A04" w:rsidRDefault="002B2B7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A04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физическим лицам по 285 кредитным договорам, г. Москва (103 781 668,61 руб.) - 35 979 131,30 руб.</w:t>
      </w:r>
    </w:p>
    <w:p w14:paraId="5A23E9A9" w14:textId="244BF5B8" w:rsidR="002B2B72" w:rsidRPr="003C0A04" w:rsidRDefault="002B2B7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A04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физическим лицам по 308 кредитным договорам, г. Москва (103 602 498,03 руб.) - 35 729 252,81 руб.</w:t>
      </w:r>
    </w:p>
    <w:p w14:paraId="1D9C7D48" w14:textId="41BB34BB" w:rsidR="002B2B72" w:rsidRPr="00DD01CB" w:rsidRDefault="002B2B7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A04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физическим лицам по 302 кредитным договорам, г. Москва (103 680 246,90 руб.) - 35 970 140,38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D3A7D1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B1A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B1A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3380D1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B1ABF" w:rsidRPr="00FB1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июля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BA0E3BC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29 июля 2020 г. по 09 сентября 2020 г. - в размере начальной цены продажи лотов;</w:t>
      </w:r>
    </w:p>
    <w:p w14:paraId="064D61CA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10 сентября 2020 г. по 16 сентября 2020 г. - в размере 91,00% от начальной цены продажи лотов;</w:t>
      </w:r>
    </w:p>
    <w:p w14:paraId="61AD4897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17 сентября 2020 г. по 23 сентября 2020 г. - в размере 82,00% от начальной цены продажи лотов;</w:t>
      </w:r>
    </w:p>
    <w:p w14:paraId="4FC6AA43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24 сентября 2020 г. по 30 сентября 2020 г. - в размере 73,00% от начальной цены продажи лотов;</w:t>
      </w:r>
    </w:p>
    <w:p w14:paraId="137EAB47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01 октября 2020 г. по 07 октября 2020 г. - в размере 64,00% от начальной цены продажи лотов;</w:t>
      </w:r>
    </w:p>
    <w:p w14:paraId="7D7D7B96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08 октября 2020 г. по 14 октября 2020 г. - в размере 55,00% от начальной цены продажи лотов;</w:t>
      </w:r>
    </w:p>
    <w:p w14:paraId="51FB1D8E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15 октября 2020 г. по 21 октября 2020 г. - в размере 46,00% от начальной цены продажи лотов;</w:t>
      </w:r>
    </w:p>
    <w:p w14:paraId="29A9B85D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22 октября 2020 г. по 28 октября 2020 г. - в размере 37,00% от начальной цены продажи лотов;</w:t>
      </w:r>
    </w:p>
    <w:p w14:paraId="6F129136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29 октября 2020 г. по 04 ноября 2020 г. - в размере 28,00% от начальной цены продажи лотов;</w:t>
      </w:r>
    </w:p>
    <w:p w14:paraId="3659C51F" w14:textId="77777777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05 ноября 2020 г. по 11 ноября 2020 г. - в размере 19,00% от начальной цены продажи лотов;</w:t>
      </w:r>
    </w:p>
    <w:p w14:paraId="6EAF8A81" w14:textId="2CEBFD85" w:rsid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12 ноября 2020 г. по 18 ноября 2020 г. - в размере 10,00% от начальной цены продажи лотов;</w:t>
      </w:r>
    </w:p>
    <w:p w14:paraId="291521C8" w14:textId="0EF0340D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19 ноября 2020 г.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 ноября 2020 г. - в размере 8</w:t>
      </w:r>
      <w:r w:rsidRPr="00FF077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ABDB8F2" w14:textId="7A8BA6BD" w:rsidR="00FF077D" w:rsidRPr="00FF077D" w:rsidRDefault="00FF077D" w:rsidP="00FF07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26 ноября 2020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2 декабря 2020 г. - в размере 6</w:t>
      </w:r>
      <w:r w:rsidRPr="00FF077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368920B" w14:textId="425DE548" w:rsidR="00FF077D" w:rsidRDefault="00FF077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77D">
        <w:rPr>
          <w:rFonts w:ascii="Times New Roman" w:hAnsi="Times New Roman" w:cs="Times New Roman"/>
          <w:color w:val="000000"/>
          <w:sz w:val="24"/>
          <w:szCs w:val="24"/>
        </w:rPr>
        <w:t>с 03 декабря 2020 г. по 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2020 г. - в размере 4</w:t>
      </w:r>
      <w:r w:rsidRPr="00FF077D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FCE5581" w14:textId="42C1DA09" w:rsidR="00293D43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5A759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</w:t>
      </w:r>
      <w:bookmarkStart w:id="0" w:name="_GoBack"/>
      <w:bookmarkEnd w:id="0"/>
      <w:r w:rsidR="00293D43" w:rsidRPr="0029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 часов, тел. 8(499)800-15-10, доб. 35-54, а также у ОТ: </w:t>
      </w:r>
      <w:r w:rsidR="00136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36E76" w:rsidRPr="00136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 (812) 334-20-50 (с 9.00 до 18.00 по Московскому времени в будние дни)</w:t>
      </w:r>
      <w:r w:rsidR="00136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informmsk@auction-house.ru.</w:t>
      </w:r>
    </w:p>
    <w:p w14:paraId="56B881ED" w14:textId="0D5EC8F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7A10E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02933"/>
    <w:rsid w:val="0003404B"/>
    <w:rsid w:val="00136E76"/>
    <w:rsid w:val="00203862"/>
    <w:rsid w:val="00293D43"/>
    <w:rsid w:val="002B2B72"/>
    <w:rsid w:val="002C3A2C"/>
    <w:rsid w:val="00360DC6"/>
    <w:rsid w:val="003C0A04"/>
    <w:rsid w:val="003E6C81"/>
    <w:rsid w:val="00495D59"/>
    <w:rsid w:val="00555595"/>
    <w:rsid w:val="005742CC"/>
    <w:rsid w:val="005A7590"/>
    <w:rsid w:val="005F1F68"/>
    <w:rsid w:val="00621553"/>
    <w:rsid w:val="006409F8"/>
    <w:rsid w:val="007A10EE"/>
    <w:rsid w:val="007E3D68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  <w:rsid w:val="00FB1ABF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15</cp:revision>
  <cp:lastPrinted>2020-07-17T11:32:00Z</cp:lastPrinted>
  <dcterms:created xsi:type="dcterms:W3CDTF">2019-07-23T07:53:00Z</dcterms:created>
  <dcterms:modified xsi:type="dcterms:W3CDTF">2020-07-17T11:40:00Z</dcterms:modified>
</cp:coreProperties>
</file>