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FDBF8C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января 2014 г. по делу № А15-2394/2013 конкурсным управляющим (ликвидатором) Акционерным коммерческим банком «АНДЖИБАНК» (Открытое акционерное общество) (ОАО</w:t>
      </w:r>
      <w:proofErr w:type="gramEnd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>АНДЖИБАНК»), адрес регистрации:</w:t>
      </w:r>
      <w:proofErr w:type="gramEnd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г. Махачкала, </w:t>
      </w:r>
      <w:proofErr w:type="spellStart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="005A34D6" w:rsidRPr="00FC05D5">
        <w:rPr>
          <w:rFonts w:ascii="Times New Roman" w:hAnsi="Times New Roman" w:cs="Times New Roman"/>
          <w:color w:val="000000"/>
          <w:sz w:val="24"/>
          <w:szCs w:val="24"/>
        </w:rPr>
        <w:t xml:space="preserve"> И. Шамиля, д. 10, ИНН 0541002693, ОГРН 1020500000069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641F6FED" w:rsidR="00467D6B" w:rsidRPr="00A115B3" w:rsidRDefault="005A3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r w:rsidRPr="005A34D6">
        <w:t>Муртазалиев</w:t>
      </w:r>
      <w:proofErr w:type="spellEnd"/>
      <w:r w:rsidRPr="005A34D6">
        <w:t xml:space="preserve"> </w:t>
      </w:r>
      <w:proofErr w:type="spellStart"/>
      <w:r w:rsidRPr="005A34D6">
        <w:t>Муртазали</w:t>
      </w:r>
      <w:proofErr w:type="spellEnd"/>
      <w:r w:rsidRPr="005A34D6">
        <w:t xml:space="preserve"> Магомедович, определение АС</w:t>
      </w:r>
      <w:proofErr w:type="gramStart"/>
      <w:r w:rsidRPr="005A34D6">
        <w:t xml:space="preserve"> </w:t>
      </w:r>
      <w:proofErr w:type="spellStart"/>
      <w:r w:rsidRPr="005A34D6">
        <w:t>Р</w:t>
      </w:r>
      <w:proofErr w:type="gramEnd"/>
      <w:r w:rsidRPr="005A34D6">
        <w:t>есп</w:t>
      </w:r>
      <w:proofErr w:type="spellEnd"/>
      <w:r w:rsidRPr="005A34D6">
        <w:t>. Дагестан по делу А15-2394/2013 от 25.10.2019 (68 636 370,00 руб.)</w:t>
      </w:r>
      <w:r>
        <w:t xml:space="preserve"> - </w:t>
      </w:r>
      <w:r w:rsidRPr="005A34D6">
        <w:t>68 636 370,00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C748D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34D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6F73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2664E">
        <w:rPr>
          <w:b/>
        </w:rPr>
        <w:t>07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DC346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2664E">
        <w:rPr>
          <w:color w:val="000000"/>
        </w:rPr>
        <w:t>07</w:t>
      </w:r>
      <w:r w:rsidR="00C11EFF" w:rsidRPr="00A115B3">
        <w:rPr>
          <w:color w:val="000000"/>
        </w:rPr>
        <w:t xml:space="preserve"> 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2664E">
        <w:rPr>
          <w:b/>
        </w:rPr>
        <w:t>20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EFA34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2664E">
        <w:t>28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10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C53C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2664E">
        <w:rPr>
          <w:b/>
        </w:rPr>
        <w:t>23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2664E">
        <w:rPr>
          <w:b/>
          <w:bCs/>
          <w:color w:val="000000"/>
        </w:rPr>
        <w:t>23 января</w:t>
      </w:r>
      <w:r w:rsidR="00C11EFF" w:rsidRPr="00A115B3">
        <w:rPr>
          <w:b/>
        </w:rPr>
        <w:t xml:space="preserve"> </w:t>
      </w:r>
      <w:r w:rsidR="00E2664E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AA0DC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2664E">
        <w:t>23</w:t>
      </w:r>
      <w:r w:rsidR="00951F56">
        <w:t xml:space="preserve"> октября 2020 </w:t>
      </w:r>
      <w:bookmarkStart w:id="0" w:name="_GoBack"/>
      <w:bookmarkEnd w:id="0"/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84C3843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23 октября 2020 г. по 06 декабря 2020 г. - в размере начальной цены продажи лота;</w:t>
      </w:r>
    </w:p>
    <w:p w14:paraId="4F17488B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07 декабря 2020 г. по 13 декабря 2020 г. - в размере 95,00% от начальной цены продажи лота;</w:t>
      </w:r>
    </w:p>
    <w:p w14:paraId="4B46CD0B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14 декабря 2020 г. по 20 декабря 2020 г. - в размере 90,00% от начальной цены продажи лота;</w:t>
      </w:r>
    </w:p>
    <w:p w14:paraId="763502F3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21 декабря 2020 г. по 27 декабря 2020 г. - в размере 85,00% от начальной цены продажи лота;</w:t>
      </w:r>
    </w:p>
    <w:p w14:paraId="6ABF09F4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28 декабря 2020 г. по 03 января 2021 г. - в размере 80,00% от начальной цены продажи лота;</w:t>
      </w:r>
    </w:p>
    <w:p w14:paraId="3DEDC236" w14:textId="77777777" w:rsidR="003A048B" w:rsidRPr="003A048B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04 января 2021 г. по 16 января 2021 г. - в размере 75,00% от начальной цены продажи лота;</w:t>
      </w:r>
    </w:p>
    <w:p w14:paraId="5320FEF3" w14:textId="5BD113B1" w:rsidR="00EA7238" w:rsidRPr="00A115B3" w:rsidRDefault="003A048B" w:rsidP="003A04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048B">
        <w:rPr>
          <w:color w:val="000000"/>
        </w:rPr>
        <w:t>с 17 января 2021 г. по 23 января 2021 г. - в размере 70,00%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5B8D3966" w:rsidR="00EA7238" w:rsidRDefault="006B43E3" w:rsidP="00F35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2664E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2664E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2664E">
        <w:rPr>
          <w:rFonts w:ascii="Times New Roman" w:hAnsi="Times New Roman" w:cs="Times New Roman"/>
          <w:sz w:val="24"/>
          <w:szCs w:val="24"/>
        </w:rPr>
        <w:t xml:space="preserve">Республика Дагестан, г. Махачкала, Шоссе Аэропорта, д. 19ж, +7 (8722)56-19-20, а также </w:t>
      </w:r>
      <w:proofErr w:type="gramStart"/>
      <w:r w:rsidR="00E266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2664E">
        <w:rPr>
          <w:rFonts w:ascii="Times New Roman" w:hAnsi="Times New Roman" w:cs="Times New Roman"/>
          <w:sz w:val="24"/>
          <w:szCs w:val="24"/>
        </w:rPr>
        <w:t xml:space="preserve"> ОТ:</w:t>
      </w:r>
      <w:r w:rsidR="00E26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69E" w:rsidRPr="00F3569E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gramStart"/>
      <w:r w:rsidR="00F3569E" w:rsidRPr="00F3569E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F3569E" w:rsidRPr="00F3569E">
        <w:rPr>
          <w:rFonts w:ascii="Times New Roman" w:hAnsi="Times New Roman" w:cs="Times New Roman"/>
          <w:color w:val="000000"/>
          <w:sz w:val="24"/>
          <w:szCs w:val="24"/>
        </w:rPr>
        <w:t xml:space="preserve"> Хил</w:t>
      </w:r>
      <w:r w:rsidR="00F3569E"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r w:rsidR="00F3569E" w:rsidRPr="00F3569E">
        <w:rPr>
          <w:rFonts w:ascii="Times New Roman" w:hAnsi="Times New Roman" w:cs="Times New Roman"/>
          <w:color w:val="000000"/>
          <w:sz w:val="24"/>
          <w:szCs w:val="24"/>
        </w:rPr>
        <w:t xml:space="preserve">Кудина </w:t>
      </w:r>
      <w:r w:rsidR="00F3569E">
        <w:rPr>
          <w:rFonts w:ascii="Times New Roman" w:hAnsi="Times New Roman" w:cs="Times New Roman"/>
          <w:color w:val="000000"/>
          <w:sz w:val="24"/>
          <w:szCs w:val="24"/>
        </w:rPr>
        <w:t>Евгения тел. 8 (918) 155-48-01.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A048B"/>
    <w:rsid w:val="00467D6B"/>
    <w:rsid w:val="00540C03"/>
    <w:rsid w:val="00564010"/>
    <w:rsid w:val="005A34D6"/>
    <w:rsid w:val="00637A0F"/>
    <w:rsid w:val="006B43E3"/>
    <w:rsid w:val="0070175B"/>
    <w:rsid w:val="007229EA"/>
    <w:rsid w:val="00722ECA"/>
    <w:rsid w:val="00865FD7"/>
    <w:rsid w:val="008A37E3"/>
    <w:rsid w:val="00951F56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21F38"/>
    <w:rsid w:val="00E2664E"/>
    <w:rsid w:val="00E614D3"/>
    <w:rsid w:val="00EA7238"/>
    <w:rsid w:val="00F05E04"/>
    <w:rsid w:val="00F3569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1715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18</cp:revision>
  <dcterms:created xsi:type="dcterms:W3CDTF">2019-07-23T07:45:00Z</dcterms:created>
  <dcterms:modified xsi:type="dcterms:W3CDTF">2020-07-20T12:53:00Z</dcterms:modified>
</cp:coreProperties>
</file>