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Нечаева Татьяна Григорьевна</w:t>
                </w:r>
              </w:p>
            </w:tc>
          </w:sdtContent>
        </w:sdt>
      </w:tr>
      <w:tr w:rsidR="00B646D1" w:rsidRPr="002127E9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1332CB">
                  <w:rPr>
                    <w:rFonts w:ascii="Times New Roman" w:hAnsi="Times New Roman" w:cs="Times New Roman"/>
                    <w:bCs/>
                  </w:rPr>
                  <w:t>Ассоциации МСРО «Содействие»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bCs/>
                  </w:rPr>
                  <w:t>394030, г. Воронеж, а/я 55 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bCs/>
                  </w:rPr>
                  <w:t>076-214-712 55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eastAsia="Times New Roman" w:hAnsi="Times New Roman" w:cs="Times New Roman"/>
                    <w:bCs/>
                    <w:color w:val="000000"/>
                    <w:shd w:val="clear" w:color="auto" w:fill="FFFFFF"/>
                    <w:lang w:eastAsia="ru-RU"/>
                  </w:rPr>
                  <w:t>366201268076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0002FC" w:rsidP="00B646D1">
                <w:pPr>
                  <w:rPr>
                    <w:rFonts w:ascii="Times New Roman" w:hAnsi="Times New Roman" w:cs="Times New Roman"/>
                  </w:rPr>
                </w:pPr>
                <w:hyperlink r:id="rId7" w:history="1"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arbitr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</w:rPr>
                    <w:t>.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ntg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</w:rPr>
                    <w:t>@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gmail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</w:rPr>
                    <w:t>.</w:t>
                  </w:r>
                  <w:r w:rsidR="001332CB" w:rsidRPr="001332CB">
                    <w:rPr>
                      <w:rStyle w:val="a8"/>
                      <w:rFonts w:ascii="Times New Roman" w:hAnsi="Times New Roman" w:cs="Times New Roman"/>
                      <w:bCs/>
                      <w:lang w:val="en-US"/>
                    </w:rPr>
                    <w:t>com</w:t>
                  </w:r>
                </w:hyperlink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8151C2">
        <w:trPr>
          <w:trHeight w:hRule="exact" w:val="54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1332CB">
                  <w:rPr>
                    <w:rFonts w:ascii="Times New Roman" w:hAnsi="Times New Roman" w:cs="Times New Roman"/>
                    <w:b/>
                    <w:bCs/>
                  </w:rPr>
                  <w:t>ООО «АДАМАС-ЮВЕЛИРТОРГ»</w:t>
                </w:r>
              </w:p>
            </w:tc>
          </w:sdtContent>
        </w:sdt>
      </w:tr>
      <w:tr w:rsidR="00B646D1" w:rsidRPr="002127E9" w:rsidTr="00090C04">
        <w:trPr>
          <w:trHeight w:hRule="exact" w:val="5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1332CB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г.Москва, ул. Смольная, д.24 А, помещение 22</w:t>
                </w:r>
              </w:p>
            </w:tc>
          </w:sdtContent>
        </w:sdt>
      </w:tr>
      <w:tr w:rsidR="00B646D1" w:rsidRPr="002127E9" w:rsidTr="00090C04">
        <w:trPr>
          <w:trHeight w:hRule="exact" w:val="7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1332CB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1332CB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г.Москва, ул. Смольная, д.24 А, помещение 22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D6282" w:rsidP="001332CB">
                <w:pPr>
                  <w:rPr>
                    <w:rFonts w:ascii="Times New Roman" w:hAnsi="Times New Roman" w:cs="Times New Roman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ИНН </w:t>
                </w:r>
                <w:r w:rsidR="001332CB" w:rsidRPr="001332CB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7715711069</w:t>
                </w: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/КПП </w:t>
                </w:r>
                <w:r w:rsidR="001332CB" w:rsidRPr="001332CB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774301001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lang w:val="en-US"/>
                  </w:rPr>
                  <w:t>1087746899107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8151C2">
        <w:trPr>
          <w:trHeight w:hRule="exact" w:val="3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Арбитражного суда г. Москвы 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8151C2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8151C2">
                  <w:rPr>
                    <w:rFonts w:ascii="Times New Roman" w:hAnsi="Times New Roman" w:cs="Times New Roman"/>
                    <w:bCs/>
                  </w:rPr>
                  <w:t>№</w:t>
                </w:r>
                <w:r w:rsidR="001332CB" w:rsidRPr="001332CB">
                  <w:rPr>
                    <w:rFonts w:ascii="Times New Roman" w:hAnsi="Times New Roman" w:cs="Times New Roman"/>
                    <w:bCs/>
                  </w:rPr>
                  <w:t>А40-121310/15-70-295 «Б»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1332CB" w:rsidP="00B646D1">
                <w:pPr>
                  <w:rPr>
                    <w:rFonts w:ascii="Times New Roman" w:hAnsi="Times New Roman" w:cs="Times New Roman"/>
                  </w:rPr>
                </w:pPr>
                <w:r w:rsidRPr="001332CB">
                  <w:rPr>
                    <w:rFonts w:ascii="Times New Roman" w:hAnsi="Times New Roman" w:cs="Times New Roman"/>
                    <w:lang w:eastAsia="ru-RU"/>
                  </w:rPr>
                  <w:t>07.06.2018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090C04" w:rsidRDefault="000002FC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hyperlink r:id="rId8" w:history="1"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arbitr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</w:rPr>
                            <w:t>.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ntg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</w:rPr>
                            <w:t>@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gmail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</w:rPr>
                            <w:t>.</w:t>
                          </w:r>
                          <w:r w:rsidR="001332CB" w:rsidRPr="001332CB">
                            <w:rPr>
                              <w:rStyle w:val="a8"/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com</w:t>
                          </w:r>
                        </w:hyperlink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0002FC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002FC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9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351ED8">
        <w:trPr>
          <w:trHeight w:hRule="exact" w:val="13974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8419AA" w:rsidRDefault="00810CBB" w:rsidP="00841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Гривцова</w:t>
            </w:r>
            <w:proofErr w:type="spellEnd"/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д. 5, лит.В, (812) 334-26-04, 8(800) 777-57-57, kaupinen@auction-house.ru), действующее на основании договора поручения с конкурсным управляющим </w:t>
            </w:r>
            <w:r w:rsidR="00DD29AC" w:rsidRPr="008419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ООО «АДАМАС-ЮВЕЛИРТОРГ» (ИНН 7715711069, ОГРН 1087746899107, ОКВЭД 47.77.2125445, КПП 774301001, г.Москва, ул. Смольная, д.24 А, помещение 22)</w:t>
            </w: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DD29A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Нечаевой Т.Г.</w:t>
            </w:r>
            <w:r w:rsidR="00E418F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="00DD29A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рег. номер 13837, ИНН 366201268076, СНИЛС 076-214-712 55, почтовый адрес: 394030, г.Воронеж, а/я 55 , тел.(473)</w:t>
            </w:r>
            <w:r w:rsidR="00DD29A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DD29A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206-93-06, </w:t>
            </w:r>
            <w:r w:rsidR="00DD29A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  <w:r w:rsidR="00DD29A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="00DD29A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mail</w:t>
            </w:r>
            <w:r w:rsidR="00DD29A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</w:t>
            </w:r>
            <w:hyperlink r:id="rId10" w:history="1">
              <w:r w:rsidR="00DD29AC" w:rsidRPr="008419AA">
                <w:rPr>
                  <w:rStyle w:val="a8"/>
                  <w:rFonts w:ascii="Times New Roman" w:eastAsia="Times New Roman" w:hAnsi="Times New Roman"/>
                  <w:b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arbitr</w:t>
              </w:r>
              <w:r w:rsidR="00DD29AC" w:rsidRPr="008419AA">
                <w:rPr>
                  <w:rStyle w:val="a8"/>
                  <w:rFonts w:ascii="Times New Roman" w:eastAsia="Times New Roman" w:hAnsi="Times New Roman"/>
                  <w:b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DD29AC" w:rsidRPr="008419AA">
                <w:rPr>
                  <w:rStyle w:val="a8"/>
                  <w:rFonts w:ascii="Times New Roman" w:eastAsia="Times New Roman" w:hAnsi="Times New Roman"/>
                  <w:b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ntg</w:t>
              </w:r>
              <w:r w:rsidR="00DD29AC" w:rsidRPr="008419AA">
                <w:rPr>
                  <w:rStyle w:val="a8"/>
                  <w:rFonts w:ascii="Times New Roman" w:eastAsia="Times New Roman" w:hAnsi="Times New Roman"/>
                  <w:b/>
                  <w:bCs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="00DD29AC" w:rsidRPr="008419AA">
                <w:rPr>
                  <w:rStyle w:val="a8"/>
                  <w:rFonts w:ascii="Times New Roman" w:eastAsia="Times New Roman" w:hAnsi="Times New Roman"/>
                  <w:b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gmail</w:t>
              </w:r>
              <w:r w:rsidR="00DD29AC" w:rsidRPr="008419AA">
                <w:rPr>
                  <w:rStyle w:val="a8"/>
                  <w:rFonts w:ascii="Times New Roman" w:eastAsia="Times New Roman" w:hAnsi="Times New Roman"/>
                  <w:b/>
                  <w:bCs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="00DD29AC" w:rsidRPr="008419AA">
                <w:rPr>
                  <w:rStyle w:val="a8"/>
                  <w:rFonts w:ascii="Times New Roman" w:eastAsia="Times New Roman" w:hAnsi="Times New Roman"/>
                  <w:b/>
                  <w:bCs/>
                  <w:sz w:val="20"/>
                  <w:szCs w:val="20"/>
                  <w:shd w:val="clear" w:color="auto" w:fill="FFFFFF"/>
                  <w:lang w:val="en-US" w:eastAsia="ru-RU"/>
                </w:rPr>
                <w:t>com</w:t>
              </w:r>
            </w:hyperlink>
            <w:r w:rsidR="00E418F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) - </w:t>
            </w:r>
            <w:r w:rsidR="00DD29A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член Ассоциации МСРО «Содействие» (ОГРН 1025700780071, ИНН 5752030226, 302004, г. Орел, ул. 3-я Курская, д.15, помещение 6, оф.14, (4862) 54-39-89 - факс, 54-03-48, 54-03-49, mail@msro.ru</w:t>
            </w:r>
            <w:r w:rsidR="00E418FC" w:rsidRPr="008419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6D75D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действующего на основании </w:t>
            </w:r>
            <w:r w:rsidR="00DD29AC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Решения Арбитражного суда Москвы от 07.06.2018 г.по делу А40-121310/15-70-295 «Б»</w:t>
            </w: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сообщает </w:t>
            </w:r>
            <w:r w:rsidR="00686630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сообщает </w:t>
            </w:r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 проведении открытых электронных торгов посредством публичного предложения (далее - Продажа)  на электронной торговой площадке АО «Российский аукционный дом» по адресу в сети Интернет: https://lot-online.ru/ (далее – ЭП).</w:t>
            </w:r>
          </w:p>
          <w:p w:rsidR="008419AA" w:rsidRPr="008419AA" w:rsidRDefault="008419AA" w:rsidP="00841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Продаже подлежит следующее имущество (далее -  Лот, Лоты) расположенное по адресу: г. Москва, ул. Сельскохозяйственная, д. 43, стр. 1:Лот №1 - Драгоценные металлы и изделия из них согласно акту инвентаризации драгоценных металлов и изделий из них № 117С-0211-000001 от 11.02.2019 - </w:t>
            </w:r>
            <w:r w:rsidR="00E80DD9" w:rsidRPr="00E80DD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9 117 602,1</w:t>
            </w: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0 руб.; Лот №2 - Драгоценные металлы и изделия из них согласно </w:t>
            </w:r>
            <w:r w:rsidR="00E80DD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акту инвентаризации</w:t>
            </w: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драгоценных металлов и изделий из них № 117С-1219-000001 от 19.12.2018 - </w:t>
            </w:r>
            <w:r w:rsidR="00E80DD9" w:rsidRPr="00E80DD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5 220 551,7</w:t>
            </w: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0 руб.; Лот №3 - Бижутерия согласно </w:t>
            </w:r>
            <w:r w:rsidR="000002FC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инвентаризационной описи</w:t>
            </w:r>
            <w:bookmarkStart w:id="0" w:name="_GoBack"/>
            <w:bookmarkEnd w:id="0"/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товарно-материальных ценностей № 117С-0211-000001 от 11.02.2019 - </w:t>
            </w:r>
            <w:r w:rsidR="00E80DD9" w:rsidRPr="00E80DD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493 028,1</w:t>
            </w: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 руб.</w:t>
            </w:r>
          </w:p>
          <w:p w:rsidR="008419AA" w:rsidRPr="008419AA" w:rsidRDefault="008419AA" w:rsidP="00841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Обременение: Обременения (ограничения) Лотов: имущество находится в залоге в пользу «БАНК ГОРОД» (АО) (ГК «Агентство по страхованию вкладов»).</w:t>
            </w:r>
          </w:p>
          <w:p w:rsidR="008419AA" w:rsidRPr="008419AA" w:rsidRDefault="008419AA" w:rsidP="00841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Ознакомление с Имуществом производится по предварительной договоренности, тел. 8 (812) 334-20-50 (с 9.00 до 18.00 по Московскому времени в будние дни) informmsk@auction-house.ru.</w:t>
            </w:r>
          </w:p>
          <w:p w:rsidR="008419AA" w:rsidRPr="008419AA" w:rsidRDefault="002A3AB1" w:rsidP="00841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</w:t>
            </w:r>
            <w:r w:rsidR="00E80DD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Начало приема заявок – 10.08</w:t>
            </w:r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.20</w:t>
            </w:r>
            <w:r w:rsidR="00E80DD9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 г.</w:t>
            </w:r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11 час. 00 мин.(</w:t>
            </w:r>
            <w:proofErr w:type="spellStart"/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мск</w:t>
            </w:r>
            <w:proofErr w:type="spellEnd"/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). Начальная цена Лота действует 3</w:t>
            </w:r>
            <w:r w:rsidRPr="002A3AB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календарных дней.   Величина снижения начальной цены Лота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начиная со второго периода – 3</w:t>
            </w:r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%. Срок, по истечении которого последовательно снижается начальная цена принимается равным 7 календарным дням.</w:t>
            </w:r>
            <w:r w:rsidRPr="002A3AB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периодов торгов – 11 периодов.</w:t>
            </w:r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</w:t>
            </w:r>
          </w:p>
          <w:p w:rsidR="008419AA" w:rsidRPr="008419AA" w:rsidRDefault="002A3AB1" w:rsidP="00841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Задаток - 1</w:t>
            </w:r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0 % от нач. цены Лота. Поступление задатка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</w:t>
            </w:r>
            <w:proofErr w:type="spellEnd"/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счетов для внесения задатка: Получатель - АО «Российский аукционный дом» (ИНН 7838430413, КПП 783801001): </w:t>
            </w:r>
            <w:r w:rsidRPr="002A3AB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</w:t>
            </w:r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Документом, подтверждающим поступление задатка на счет ОТ, является выписка со счета ОТ.К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иностр</w:t>
            </w:r>
            <w:proofErr w:type="spellEnd"/>
            <w:r w:rsidR="008419AA"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8419AA" w:rsidRDefault="008419AA" w:rsidP="00841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419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</w:t>
            </w:r>
          </w:p>
          <w:p w:rsidR="008419AA" w:rsidRPr="00912756" w:rsidRDefault="008419AA" w:rsidP="00841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8419A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р/с 40702810501363000304 в Банк СОЮЗ (АО) г. Москва, ул. </w:t>
            </w:r>
            <w:proofErr w:type="spellStart"/>
            <w:r w:rsidRPr="008419A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Сущевская</w:t>
            </w:r>
            <w:proofErr w:type="spellEnd"/>
            <w:r w:rsidRPr="008419A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27 стр.1 к/с № 30101810845250000148.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B646D1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В соответствии с законодательством о банкротстве сообщение должно содержать обязательные сведения.К заявке прилагаются подтверждающие документы (введение процедуры, </w:t>
      </w:r>
      <w:proofErr w:type="gramStart"/>
      <w:r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lastRenderedPageBreak/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Претензии по поводу публикации принимаются в течение семи дней с даты публикации.В случае несоответствия информации, содержащейся в подписанной заявке и присланном отдельно тексте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объявления,ответственность</w:t>
      </w:r>
      <w:proofErr w:type="gramEnd"/>
      <w:r w:rsidRPr="00901D52">
        <w:rPr>
          <w:rFonts w:ascii="Arial Narrow" w:hAnsi="Arial Narrow"/>
          <w:b/>
          <w:bCs/>
          <w:sz w:val="20"/>
          <w:szCs w:val="20"/>
        </w:rPr>
        <w:t xml:space="preserve">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3D1C45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463E20" wp14:editId="47CA2DDD">
                  <wp:simplePos x="0" y="0"/>
                  <wp:positionH relativeFrom="column">
                    <wp:posOffset>-179474</wp:posOffset>
                  </wp:positionH>
                  <wp:positionV relativeFrom="paragraph">
                    <wp:posOffset>-576060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3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B" w:rsidRDefault="00EE7FCB" w:rsidP="002127E9">
      <w:pPr>
        <w:spacing w:after="0" w:line="240" w:lineRule="auto"/>
      </w:pPr>
      <w:r>
        <w:separator/>
      </w:r>
    </w:p>
  </w:endnote>
  <w:end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B" w:rsidRDefault="00EE7FCB" w:rsidP="002127E9">
      <w:pPr>
        <w:spacing w:after="0" w:line="240" w:lineRule="auto"/>
      </w:pPr>
      <w:r>
        <w:separator/>
      </w:r>
    </w:p>
  </w:footnote>
  <w:foot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</w:t>
    </w:r>
    <w:proofErr w:type="gramStart"/>
    <w:r w:rsidRPr="0046588E">
      <w:rPr>
        <w:rFonts w:ascii="Arial Narrow" w:hAnsi="Arial Narrow"/>
        <w:bCs/>
        <w:sz w:val="18"/>
        <w:szCs w:val="18"/>
      </w:rPr>
      <w:t>КОММЕРСАНТЪ»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8-0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419AA">
          <w:rPr>
            <w:rFonts w:ascii="Arial Narrow" w:hAnsi="Arial Narrow"/>
            <w:b/>
            <w:sz w:val="20"/>
            <w:szCs w:val="20"/>
          </w:rPr>
          <w:t>01</w:t>
        </w:r>
        <w:r w:rsidR="009B6DE8">
          <w:rPr>
            <w:rFonts w:ascii="Arial Narrow" w:hAnsi="Arial Narrow"/>
            <w:b/>
            <w:sz w:val="20"/>
            <w:szCs w:val="20"/>
          </w:rPr>
          <w:t>.</w:t>
        </w:r>
        <w:r w:rsidR="00DD29AC">
          <w:rPr>
            <w:rFonts w:ascii="Arial Narrow" w:hAnsi="Arial Narrow"/>
            <w:b/>
            <w:sz w:val="20"/>
            <w:szCs w:val="20"/>
          </w:rPr>
          <w:t>0</w:t>
        </w:r>
        <w:r w:rsidR="008419AA">
          <w:rPr>
            <w:rFonts w:ascii="Arial Narrow" w:hAnsi="Arial Narrow"/>
            <w:b/>
            <w:sz w:val="20"/>
            <w:szCs w:val="20"/>
          </w:rPr>
          <w:t>8</w:t>
        </w:r>
        <w:r w:rsidR="007F40E2" w:rsidRPr="007F40E2">
          <w:rPr>
            <w:rFonts w:ascii="Arial Narrow" w:hAnsi="Arial Narrow"/>
            <w:b/>
            <w:sz w:val="20"/>
            <w:szCs w:val="20"/>
          </w:rPr>
          <w:t>.20</w:t>
        </w:r>
        <w:r w:rsidR="00DD29AC">
          <w:rPr>
            <w:rFonts w:ascii="Arial Narrow" w:hAnsi="Arial Narrow"/>
            <w:b/>
            <w:sz w:val="20"/>
            <w:szCs w:val="20"/>
          </w:rPr>
          <w:t>20</w:t>
        </w:r>
        <w:proofErr w:type="gram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02FC"/>
    <w:rsid w:val="00021F3B"/>
    <w:rsid w:val="00090C04"/>
    <w:rsid w:val="000C1373"/>
    <w:rsid w:val="000C2828"/>
    <w:rsid w:val="001275CC"/>
    <w:rsid w:val="001332CB"/>
    <w:rsid w:val="00185577"/>
    <w:rsid w:val="00192FB2"/>
    <w:rsid w:val="001A7D35"/>
    <w:rsid w:val="001B47F0"/>
    <w:rsid w:val="002127E9"/>
    <w:rsid w:val="00264E00"/>
    <w:rsid w:val="002A3A26"/>
    <w:rsid w:val="002A3AB1"/>
    <w:rsid w:val="00330BA3"/>
    <w:rsid w:val="0034576D"/>
    <w:rsid w:val="00351ED8"/>
    <w:rsid w:val="00354442"/>
    <w:rsid w:val="003D1C45"/>
    <w:rsid w:val="003F3274"/>
    <w:rsid w:val="00400C3D"/>
    <w:rsid w:val="00415113"/>
    <w:rsid w:val="00446077"/>
    <w:rsid w:val="0046588E"/>
    <w:rsid w:val="004D4A0E"/>
    <w:rsid w:val="004E3710"/>
    <w:rsid w:val="004F2AB0"/>
    <w:rsid w:val="004F5D48"/>
    <w:rsid w:val="00540C92"/>
    <w:rsid w:val="00581844"/>
    <w:rsid w:val="00584AD5"/>
    <w:rsid w:val="006552E3"/>
    <w:rsid w:val="00670646"/>
    <w:rsid w:val="00686630"/>
    <w:rsid w:val="006B275E"/>
    <w:rsid w:val="006C0AF0"/>
    <w:rsid w:val="006D32F1"/>
    <w:rsid w:val="006D6282"/>
    <w:rsid w:val="006D75DA"/>
    <w:rsid w:val="00744A13"/>
    <w:rsid w:val="007828E9"/>
    <w:rsid w:val="007A6613"/>
    <w:rsid w:val="007E1C69"/>
    <w:rsid w:val="007E5345"/>
    <w:rsid w:val="007E721E"/>
    <w:rsid w:val="007F40E2"/>
    <w:rsid w:val="00810CBB"/>
    <w:rsid w:val="008151C2"/>
    <w:rsid w:val="00837684"/>
    <w:rsid w:val="008419AA"/>
    <w:rsid w:val="00871984"/>
    <w:rsid w:val="0088401A"/>
    <w:rsid w:val="00894171"/>
    <w:rsid w:val="008B703A"/>
    <w:rsid w:val="008C6F1C"/>
    <w:rsid w:val="008D6A17"/>
    <w:rsid w:val="008F600A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76FB2"/>
    <w:rsid w:val="00B646D1"/>
    <w:rsid w:val="00B64714"/>
    <w:rsid w:val="00BA2586"/>
    <w:rsid w:val="00BC030F"/>
    <w:rsid w:val="00BC4FC5"/>
    <w:rsid w:val="00BC77BE"/>
    <w:rsid w:val="00BE6F9E"/>
    <w:rsid w:val="00C44BC0"/>
    <w:rsid w:val="00C8219E"/>
    <w:rsid w:val="00CB45AA"/>
    <w:rsid w:val="00D03F4E"/>
    <w:rsid w:val="00DD29AC"/>
    <w:rsid w:val="00E022BA"/>
    <w:rsid w:val="00E11968"/>
    <w:rsid w:val="00E418FC"/>
    <w:rsid w:val="00E656C0"/>
    <w:rsid w:val="00E80DD9"/>
    <w:rsid w:val="00EE7FCB"/>
    <w:rsid w:val="00F2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F910-A75F-4467-A252-C2FBAE6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.ntg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bitr.ntg@gmail.com" TargetMode="External"/><Relationship Id="rId12" Type="http://schemas.openxmlformats.org/officeDocument/2006/relationships/image" Target="cid:image001.png@01D54602.42850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rbitr.nt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upinen@auction-house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144958"/>
    <w:rsid w:val="00303440"/>
    <w:rsid w:val="00380F40"/>
    <w:rsid w:val="003F561D"/>
    <w:rsid w:val="007E38F1"/>
    <w:rsid w:val="00847A94"/>
    <w:rsid w:val="008D3D48"/>
    <w:rsid w:val="009C5728"/>
    <w:rsid w:val="009D5140"/>
    <w:rsid w:val="009D7B0A"/>
    <w:rsid w:val="00C9566C"/>
    <w:rsid w:val="00E12262"/>
    <w:rsid w:val="00FA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61D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8</cp:revision>
  <cp:lastPrinted>2019-05-14T11:30:00Z</cp:lastPrinted>
  <dcterms:created xsi:type="dcterms:W3CDTF">2020-03-03T09:04:00Z</dcterms:created>
  <dcterms:modified xsi:type="dcterms:W3CDTF">2020-07-28T12:38:00Z</dcterms:modified>
</cp:coreProperties>
</file>