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254891C3" w:rsidR="0003404B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4A5847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4A5847" w:rsidRPr="004A5847">
        <w:rPr>
          <w:rFonts w:ascii="Times New Roman" w:hAnsi="Times New Roman" w:cs="Times New Roman"/>
          <w:color w:val="000000"/>
          <w:sz w:val="24"/>
          <w:szCs w:val="24"/>
        </w:rPr>
        <w:t xml:space="preserve">Удмуртской Республики от 19 июля 2012 г. </w:t>
      </w:r>
      <w:r w:rsidR="00A40E73">
        <w:rPr>
          <w:rFonts w:ascii="Times New Roman" w:hAnsi="Times New Roman" w:cs="Times New Roman"/>
          <w:color w:val="000000"/>
          <w:sz w:val="24"/>
          <w:szCs w:val="24"/>
        </w:rPr>
        <w:t>по делу №</w:t>
      </w:r>
      <w:r w:rsidR="004A5847" w:rsidRPr="004A5847">
        <w:rPr>
          <w:rFonts w:ascii="Times New Roman" w:hAnsi="Times New Roman" w:cs="Times New Roman"/>
          <w:color w:val="000000"/>
          <w:sz w:val="24"/>
          <w:szCs w:val="24"/>
        </w:rPr>
        <w:t>А71-8362/2012 Г2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4A5847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</w:t>
      </w:r>
      <w:r w:rsidR="004A5847" w:rsidRPr="004A584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4A584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A5847" w:rsidRPr="004A5847">
        <w:rPr>
          <w:rFonts w:ascii="Times New Roman" w:hAnsi="Times New Roman" w:cs="Times New Roman"/>
          <w:color w:val="000000"/>
          <w:sz w:val="24"/>
          <w:szCs w:val="24"/>
        </w:rPr>
        <w:t xml:space="preserve"> «УРАЛЬСКИЙ ТРАСТОВЫЙ БАНК» (ОАО «УРАЛЬСКИЙ ТРАСТОВЫЙ БАНК»)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4A5847" w:rsidRPr="004A5847">
        <w:rPr>
          <w:rFonts w:ascii="Times New Roman" w:hAnsi="Times New Roman" w:cs="Times New Roman"/>
          <w:color w:val="000000"/>
          <w:sz w:val="24"/>
          <w:szCs w:val="24"/>
        </w:rPr>
        <w:t>426008, Удмуртская Республика, г. Ижевск, ул. Пушкинская, д. 268,</w:t>
      </w:r>
      <w:r w:rsidR="004A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A5847" w:rsidRPr="004A5847">
        <w:rPr>
          <w:rFonts w:ascii="Times New Roman" w:hAnsi="Times New Roman" w:cs="Times New Roman"/>
          <w:color w:val="000000"/>
          <w:sz w:val="24"/>
          <w:szCs w:val="24"/>
        </w:rPr>
        <w:t>1831027349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4A5847" w:rsidRPr="004A5847">
        <w:rPr>
          <w:rFonts w:ascii="Times New Roman" w:hAnsi="Times New Roman" w:cs="Times New Roman"/>
          <w:color w:val="000000"/>
          <w:sz w:val="24"/>
          <w:szCs w:val="24"/>
        </w:rPr>
        <w:t>1021800001190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00727F" w14:textId="611E35F9" w:rsidR="00555595" w:rsidRPr="00DD01CB" w:rsidRDefault="0040087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877">
        <w:rPr>
          <w:rFonts w:ascii="Times New Roman" w:hAnsi="Times New Roman" w:cs="Times New Roman"/>
          <w:color w:val="000000"/>
          <w:sz w:val="24"/>
          <w:szCs w:val="24"/>
        </w:rPr>
        <w:t>Лот 1 - Право требования по вексельной задолженности к ООО "ГИД-</w:t>
      </w:r>
      <w:proofErr w:type="spellStart"/>
      <w:r w:rsidRPr="00400877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400877">
        <w:rPr>
          <w:rFonts w:ascii="Times New Roman" w:hAnsi="Times New Roman" w:cs="Times New Roman"/>
          <w:color w:val="000000"/>
          <w:sz w:val="24"/>
          <w:szCs w:val="24"/>
        </w:rPr>
        <w:t>", ИНН 1831141147, решение АС Удмуртской Республики от 21.11.2016 по делу А71-14748/2014, находится в процессе реорганизации в форме присоединения к другому ЮЛ (89 856 275,64 руб.) - 4 690 497,59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791D2B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00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00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C6E82E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 w:rsidR="00400877" w:rsidRPr="0040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августа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A33E42" w:rsidR="0003404B" w:rsidRPr="00DD01CB" w:rsidRDefault="008709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лота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41D58A2" w14:textId="58209031" w:rsidR="00A43C76" w:rsidRPr="00A43C76" w:rsidRDefault="00A43C76" w:rsidP="00A43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6">
        <w:rPr>
          <w:rFonts w:ascii="Times New Roman" w:hAnsi="Times New Roman" w:cs="Times New Roman"/>
          <w:color w:val="000000"/>
          <w:sz w:val="24"/>
          <w:szCs w:val="24"/>
        </w:rPr>
        <w:t>с 05 августа 2020 г. по 15 сентября 2020 г. - в разм</w:t>
      </w:r>
      <w:r>
        <w:rPr>
          <w:rFonts w:ascii="Times New Roman" w:hAnsi="Times New Roman" w:cs="Times New Roman"/>
          <w:color w:val="000000"/>
          <w:sz w:val="24"/>
          <w:szCs w:val="24"/>
        </w:rPr>
        <w:t>ере начальной цены продажи лота</w:t>
      </w:r>
      <w:r w:rsidRPr="00A43C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DDF745" w14:textId="1BB0CD1E" w:rsidR="00A43C76" w:rsidRPr="00A43C76" w:rsidRDefault="00A43C76" w:rsidP="00A43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6">
        <w:rPr>
          <w:rFonts w:ascii="Times New Roman" w:hAnsi="Times New Roman" w:cs="Times New Roman"/>
          <w:color w:val="000000"/>
          <w:sz w:val="24"/>
          <w:szCs w:val="24"/>
        </w:rPr>
        <w:t>с 16 сентября 2020 г. по 22 сентября 2020 г. - в размере 86,50%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A43C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6409A8" w14:textId="36075283" w:rsidR="00A43C76" w:rsidRPr="00A43C76" w:rsidRDefault="00A43C76" w:rsidP="00A43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6">
        <w:rPr>
          <w:rFonts w:ascii="Times New Roman" w:hAnsi="Times New Roman" w:cs="Times New Roman"/>
          <w:color w:val="000000"/>
          <w:sz w:val="24"/>
          <w:szCs w:val="24"/>
        </w:rPr>
        <w:t>с 23 сентября 2020 г. по 29 сентября 2020 г. - в размере 73,00%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A43C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D3219C" w14:textId="4A331619" w:rsidR="00A43C76" w:rsidRPr="00A43C76" w:rsidRDefault="00A43C76" w:rsidP="00A43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6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59,50%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</w:t>
      </w:r>
      <w:r w:rsidRPr="00A43C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BD44A1" w14:textId="498C3422" w:rsidR="00A43C76" w:rsidRPr="00A43C76" w:rsidRDefault="00A43C76" w:rsidP="00A43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6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46,00%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A43C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FE8EA2" w14:textId="258B43AB" w:rsidR="00A43C76" w:rsidRPr="00A43C76" w:rsidRDefault="00A43C76" w:rsidP="00A43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6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32,50%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A43C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B2B4E4" w14:textId="7286665A" w:rsidR="00A43C76" w:rsidRPr="00A43C76" w:rsidRDefault="00A43C76" w:rsidP="00A43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6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19,00%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A43C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A05512" w14:textId="31A00715" w:rsidR="00400877" w:rsidRDefault="00A43C76" w:rsidP="00A43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76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5,50%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4E21504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554AF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37523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37523">
        <w:rPr>
          <w:rFonts w:ascii="Times New Roman" w:hAnsi="Times New Roman" w:cs="Times New Roman"/>
          <w:sz w:val="24"/>
          <w:szCs w:val="24"/>
        </w:rPr>
        <w:t>16:00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D37523">
        <w:rPr>
          <w:rFonts w:ascii="Times New Roman" w:hAnsi="Times New Roman" w:cs="Times New Roman"/>
          <w:sz w:val="24"/>
          <w:szCs w:val="24"/>
        </w:rPr>
        <w:t xml:space="preserve">г. Ижевск, ул. Пушкинская, д. 264, тел. +7 (3412) 43-90-05, а также у ОТ: </w:t>
      </w:r>
      <w:r w:rsidR="00D37523" w:rsidRPr="00D37523">
        <w:rPr>
          <w:rFonts w:ascii="Times New Roman" w:hAnsi="Times New Roman" w:cs="Times New Roman"/>
          <w:sz w:val="24"/>
          <w:szCs w:val="24"/>
        </w:rPr>
        <w:t>nn@auction-house.ru, Рождественский Дмитрий тел. 8(930)805-20-00</w:t>
      </w:r>
      <w:r w:rsidR="00D37523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7A10EE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E6C81"/>
    <w:rsid w:val="00400877"/>
    <w:rsid w:val="00495D59"/>
    <w:rsid w:val="004A5847"/>
    <w:rsid w:val="00554AF4"/>
    <w:rsid w:val="00555595"/>
    <w:rsid w:val="005742CC"/>
    <w:rsid w:val="005F1F68"/>
    <w:rsid w:val="00621553"/>
    <w:rsid w:val="007A10EE"/>
    <w:rsid w:val="007E3D68"/>
    <w:rsid w:val="0087092D"/>
    <w:rsid w:val="008F1609"/>
    <w:rsid w:val="00953DA4"/>
    <w:rsid w:val="009E68C2"/>
    <w:rsid w:val="009F0C4D"/>
    <w:rsid w:val="00A40E73"/>
    <w:rsid w:val="00A43C76"/>
    <w:rsid w:val="00B97A00"/>
    <w:rsid w:val="00D16130"/>
    <w:rsid w:val="00D37523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1408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14</cp:revision>
  <cp:lastPrinted>2020-07-23T13:49:00Z</cp:lastPrinted>
  <dcterms:created xsi:type="dcterms:W3CDTF">2019-07-23T07:53:00Z</dcterms:created>
  <dcterms:modified xsi:type="dcterms:W3CDTF">2020-07-23T13:59:00Z</dcterms:modified>
</cp:coreProperties>
</file>