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4FA1A165" w:rsidR="00950CC9" w:rsidRPr="0037642D" w:rsidRDefault="00840E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E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840E4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40E4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29 ноября 2017 г. по делу №А40-178542/2017-66-228 конкурсным управляющим (ликвидатором) Акционерным коммерческим банком «Северо-Восточный Альянс» (Акционерное общество) (АКБ «СВА» (АО)), адрес регистрации: 127055, г. Москва, ул. </w:t>
      </w:r>
      <w:proofErr w:type="spellStart"/>
      <w:r w:rsidRPr="00840E4D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840E4D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A148D99" w14:textId="164B80B3" w:rsidR="00E72AD4" w:rsidRDefault="00FE0F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proofErr w:type="spellStart"/>
      <w:r w:rsidRPr="00FE0F87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FE0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F87">
        <w:rPr>
          <w:rFonts w:ascii="Times New Roman" w:hAnsi="Times New Roman" w:cs="Times New Roman"/>
          <w:color w:val="000000"/>
          <w:sz w:val="24"/>
          <w:szCs w:val="24"/>
        </w:rPr>
        <w:t>Polo</w:t>
      </w:r>
      <w:proofErr w:type="spellEnd"/>
      <w:r w:rsidRPr="00FE0F87">
        <w:rPr>
          <w:rFonts w:ascii="Times New Roman" w:hAnsi="Times New Roman" w:cs="Times New Roman"/>
          <w:color w:val="000000"/>
          <w:sz w:val="24"/>
          <w:szCs w:val="24"/>
        </w:rPr>
        <w:t>, серебристый, 2012, 64 000 км, 1,6 АТ (105 л. с.), передний, бензин, VIN XW8ZZZ61ZCG037801,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0F87">
        <w:rPr>
          <w:rFonts w:ascii="Times New Roman" w:hAnsi="Times New Roman" w:cs="Times New Roman"/>
          <w:color w:val="000000"/>
          <w:sz w:val="24"/>
          <w:szCs w:val="24"/>
        </w:rPr>
        <w:t>620 216,69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D23178F" w14:textId="10982A13" w:rsidR="00FE0F87" w:rsidRDefault="00FE0F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FE0F87">
        <w:rPr>
          <w:rFonts w:ascii="Times New Roman" w:hAnsi="Times New Roman" w:cs="Times New Roman"/>
          <w:color w:val="000000"/>
          <w:sz w:val="24"/>
          <w:szCs w:val="24"/>
        </w:rPr>
        <w:t>Золотые слитки (9 шт.), общий вес 34 г, 1 слиток – 10 г, 4 слитка по 5 г, 4 слитка по 1 г, 999 проба,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0F87">
        <w:rPr>
          <w:rFonts w:ascii="Times New Roman" w:hAnsi="Times New Roman" w:cs="Times New Roman"/>
          <w:color w:val="000000"/>
          <w:sz w:val="24"/>
          <w:szCs w:val="24"/>
        </w:rPr>
        <w:t>161 210,00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2E94002" w14:textId="35512803" w:rsidR="00FE0F87" w:rsidRDefault="00FE0F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FE0F87">
        <w:rPr>
          <w:rFonts w:ascii="Times New Roman" w:hAnsi="Times New Roman" w:cs="Times New Roman"/>
          <w:color w:val="000000"/>
          <w:sz w:val="24"/>
          <w:szCs w:val="24"/>
        </w:rPr>
        <w:t>Серебряные слитки (9 шт.), общий вес 900 г, слитки по 100 г, 999 проба,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E0F87">
        <w:rPr>
          <w:rFonts w:ascii="Times New Roman" w:hAnsi="Times New Roman" w:cs="Times New Roman"/>
          <w:color w:val="000000"/>
          <w:sz w:val="24"/>
          <w:szCs w:val="24"/>
        </w:rPr>
        <w:t>42 368,00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949625E" w14:textId="44F8D24A" w:rsidR="00FE0F87" w:rsidRPr="00FE0F87" w:rsidRDefault="00FE0F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по Лоту 2 организации и индивидуальные предприниматели подтверждают постановку на специальный учет в органах пробирного надзора </w:t>
      </w:r>
      <w:r w:rsidR="009F2D1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законодательством Российской Федерации.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EC087E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72581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B2CD7C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b/>
          <w:color w:val="000000"/>
        </w:rPr>
        <w:t>14</w:t>
      </w:r>
      <w:r w:rsidRPr="0037642D">
        <w:rPr>
          <w:b/>
        </w:rPr>
        <w:t xml:space="preserve"> </w:t>
      </w:r>
      <w:r w:rsidR="00B072F7">
        <w:rPr>
          <w:b/>
        </w:rPr>
        <w:t>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C31094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7642D" w:rsidRPr="0037642D">
        <w:rPr>
          <w:color w:val="000000"/>
        </w:rPr>
        <w:t xml:space="preserve">14 </w:t>
      </w:r>
      <w:r w:rsidR="00B072F7" w:rsidRPr="00B072F7">
        <w:rPr>
          <w:color w:val="000000"/>
        </w:rPr>
        <w:t>сентября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B072F7">
        <w:rPr>
          <w:b/>
          <w:color w:val="000000"/>
        </w:rPr>
        <w:t>02 ноября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E45FAA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072F7">
        <w:rPr>
          <w:color w:val="000000"/>
        </w:rPr>
        <w:t>04</w:t>
      </w:r>
      <w:r w:rsidRPr="0037642D">
        <w:t xml:space="preserve"> </w:t>
      </w:r>
      <w:r w:rsidR="00B072F7">
        <w:t>августа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21</w:t>
      </w:r>
      <w:r w:rsidRPr="0037642D">
        <w:t xml:space="preserve"> </w:t>
      </w:r>
      <w:r w:rsidR="00B072F7">
        <w:t>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9D20235" w14:textId="50343F26" w:rsidR="00561D0B" w:rsidRPr="00A115B3" w:rsidRDefault="00561D0B" w:rsidP="00561D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Pr="00A115B3">
        <w:rPr>
          <w:color w:val="000000"/>
          <w:shd w:val="clear" w:color="auto" w:fill="FFFFFF"/>
        </w:rPr>
        <w:t xml:space="preserve"> будут проведены на ЭТП </w:t>
      </w:r>
      <w:r w:rsidRPr="00A115B3">
        <w:rPr>
          <w:b/>
          <w:bCs/>
          <w:color w:val="000000"/>
        </w:rPr>
        <w:t xml:space="preserve">с </w:t>
      </w:r>
      <w:r>
        <w:rPr>
          <w:b/>
        </w:rPr>
        <w:t>06 ноября</w:t>
      </w:r>
      <w:r w:rsidRPr="00A115B3">
        <w:rPr>
          <w:b/>
        </w:rPr>
        <w:t xml:space="preserve"> </w:t>
      </w:r>
      <w:r>
        <w:rPr>
          <w:b/>
        </w:rPr>
        <w:t>2020 г</w:t>
      </w:r>
      <w:r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06 марта</w:t>
      </w:r>
      <w:r w:rsidRPr="00A115B3">
        <w:rPr>
          <w:b/>
        </w:rPr>
        <w:t xml:space="preserve"> </w:t>
      </w:r>
      <w:r>
        <w:rPr>
          <w:b/>
        </w:rPr>
        <w:t>2021 г</w:t>
      </w:r>
      <w:r w:rsidRPr="00A115B3">
        <w:rPr>
          <w:b/>
        </w:rPr>
        <w:t>.</w:t>
      </w:r>
    </w:p>
    <w:p w14:paraId="287E4339" w14:textId="09F1FB0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910E2" w:rsidRPr="004910E2">
        <w:rPr>
          <w:color w:val="000000"/>
        </w:rPr>
        <w:t xml:space="preserve">06 ноября </w:t>
      </w:r>
      <w:r w:rsidR="004910E2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</w:t>
      </w:r>
      <w:r w:rsidRPr="005246E8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7912857F" w:rsidR="00950CC9" w:rsidRPr="005246E8" w:rsidRDefault="00BC165C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683B1661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06 ноября 2020 г. по 19 декабря 2020 г. - в размере начальной цены продажи лота;</w:t>
      </w:r>
    </w:p>
    <w:p w14:paraId="3DD68678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20 декабря 2020 г. по 26 декабря 2020 г. - в размере 90,60% от начальной цены продажи лота;</w:t>
      </w:r>
    </w:p>
    <w:p w14:paraId="69F16D67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27 декабря 2020 г. по 02 января 2021 г. - в размере 81,20% от начальной цены продажи лота;</w:t>
      </w:r>
    </w:p>
    <w:p w14:paraId="6DFEF104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03 января 2021 г. по 16 января 2021 г. - в размере 71,80% от начальной цены продажи лота;</w:t>
      </w:r>
    </w:p>
    <w:p w14:paraId="6871162B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17 января 2021 г. по 23 января 2021 г. - в размере 62,40% от начальной цены продажи лота;</w:t>
      </w:r>
    </w:p>
    <w:p w14:paraId="556C693B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24 января 2021 г. по 30 января 2021 г. - в размере 53,00% от начальной цены продажи лота;</w:t>
      </w:r>
    </w:p>
    <w:p w14:paraId="3B0DCEB5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31 января 2021 г. по 06 февраля 2021 г. - в размере 43,60% от начальной цены продажи лота;</w:t>
      </w:r>
    </w:p>
    <w:p w14:paraId="1BBFBA2A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07 февраля 2021 г. по 13 февраля 2021 г. - в размере 34,20% от начальной цены продажи лота;</w:t>
      </w:r>
    </w:p>
    <w:p w14:paraId="2555B0E1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14 февраля 2021 г. по 20 февраля 2021 г. - в размере 24,80% от начальной цены продажи лота;</w:t>
      </w:r>
    </w:p>
    <w:p w14:paraId="636F767C" w14:textId="77777777" w:rsidR="00FA32FD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21 февраля 2021 г. по 27 февраля 2021 г. - в размере 15,40% от начальной цены продажи лота;</w:t>
      </w:r>
    </w:p>
    <w:p w14:paraId="28D8633B" w14:textId="2B295792" w:rsidR="004910E2" w:rsidRPr="00FA32FD" w:rsidRDefault="00FA32FD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2FD">
        <w:rPr>
          <w:color w:val="000000"/>
        </w:rPr>
        <w:t>с 28 февраля 2021 г. по 06 марта 2021 г. - в размере 6,00%</w:t>
      </w:r>
      <w:r>
        <w:rPr>
          <w:color w:val="000000"/>
        </w:rPr>
        <w:t xml:space="preserve"> от начальной цены продажи лота.</w:t>
      </w:r>
    </w:p>
    <w:p w14:paraId="77C75B2C" w14:textId="7179D51D" w:rsidR="004910E2" w:rsidRDefault="00BC165C" w:rsidP="00BF7F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4910E2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="004910E2">
        <w:rPr>
          <w:b/>
          <w:color w:val="000000"/>
        </w:rPr>
        <w:t>, 3</w:t>
      </w:r>
      <w:r w:rsidRPr="005246E8">
        <w:rPr>
          <w:b/>
          <w:color w:val="000000"/>
        </w:rPr>
        <w:t>:</w:t>
      </w:r>
    </w:p>
    <w:p w14:paraId="41AB0B79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06 ноября 2020 г. по 19 декабря 2020 г. - в размере начальной цены продажи лотов;</w:t>
      </w:r>
    </w:p>
    <w:p w14:paraId="59E40B6E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20 декабря 2020 г. по 26 декабря 2020 г. - в размере 98,90% от начальной цены продажи лотов;</w:t>
      </w:r>
    </w:p>
    <w:p w14:paraId="1C975913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27 декабря 2020 г. по 02 января 2021 г. - в размере 97,80% от начальной цены продажи лотов;</w:t>
      </w:r>
    </w:p>
    <w:p w14:paraId="7540E6C5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03 января 2021 г. по 16 января 2021 г. - в размере 96,70% от начальной цены продажи лотов;</w:t>
      </w:r>
    </w:p>
    <w:p w14:paraId="55E20E99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95,60% от начальной цены продажи лотов;</w:t>
      </w:r>
    </w:p>
    <w:p w14:paraId="5C56E74F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94,50% от начальной цены продажи лотов;</w:t>
      </w:r>
    </w:p>
    <w:p w14:paraId="0CF4B8D7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93,40% от начальной цены продажи лотов;</w:t>
      </w:r>
    </w:p>
    <w:p w14:paraId="2363BC3E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92,30% от начальной цены продажи лотов;</w:t>
      </w:r>
    </w:p>
    <w:p w14:paraId="4439497A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91,20% от начальной цены продажи лотов;</w:t>
      </w:r>
    </w:p>
    <w:p w14:paraId="64C49493" w14:textId="77777777" w:rsidR="00FA32FD" w:rsidRPr="00FA32FD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>с 21 февраля 2021 г. по 27 февраля 2021 г. - в размере 90,10% от начальной цены продажи лотов;</w:t>
      </w:r>
    </w:p>
    <w:p w14:paraId="53E038BD" w14:textId="60FFEA66" w:rsidR="004910E2" w:rsidRDefault="00FA32FD" w:rsidP="00BF7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2FD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2021 г. по 06 марта 2021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460D42" w14:textId="5916874A" w:rsidR="00840E4D" w:rsidRPr="00725816" w:rsidRDefault="00E72AD4" w:rsidP="00B803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</w:t>
      </w:r>
      <w:r w:rsidRPr="00725816">
        <w:rPr>
          <w:rFonts w:ascii="Times New Roman" w:hAnsi="Times New Roman" w:cs="Times New Roman"/>
          <w:color w:val="000000"/>
          <w:sz w:val="24"/>
          <w:szCs w:val="24"/>
        </w:rPr>
        <w:t>получить у КУ</w:t>
      </w:r>
      <w:r w:rsidR="00A97E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58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E4D" w:rsidRPr="00725816">
        <w:rPr>
          <w:rFonts w:ascii="Times New Roman" w:hAnsi="Times New Roman" w:cs="Times New Roman"/>
          <w:color w:val="000000"/>
          <w:sz w:val="24"/>
          <w:szCs w:val="24"/>
        </w:rPr>
        <w:t xml:space="preserve">с 10:00 по 17:00 </w:t>
      </w:r>
      <w:bookmarkStart w:id="0" w:name="_GoBack"/>
      <w:bookmarkEnd w:id="0"/>
      <w:r w:rsidR="00872EF9" w:rsidRPr="00725816">
        <w:rPr>
          <w:rFonts w:ascii="Times New Roman" w:hAnsi="Times New Roman" w:cs="Times New Roman"/>
          <w:color w:val="000000"/>
          <w:sz w:val="24"/>
          <w:szCs w:val="24"/>
        </w:rPr>
        <w:t>по московскому времени в рабочие дни</w:t>
      </w:r>
      <w:r w:rsidR="00840E4D" w:rsidRPr="00725816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5-я ул. Ямского поля, д. 5, стр. 1, тел. 8 (495)725-31-47, доб. 61-19, а также у ОТ:</w:t>
      </w:r>
      <w:r w:rsidR="00B80329" w:rsidRPr="00725816">
        <w:rPr>
          <w:rFonts w:ascii="Times New Roman" w:hAnsi="Times New Roman" w:cs="Times New Roman"/>
          <w:color w:val="000000"/>
          <w:sz w:val="24"/>
          <w:szCs w:val="24"/>
        </w:rPr>
        <w:t xml:space="preserve"> тел. 8 (812) 334-20-50 (с 9.00 до 18.00 по Московскому времени в будние дни), informmsk@auction-house.ru</w:t>
      </w:r>
    </w:p>
    <w:p w14:paraId="0FF0C056" w14:textId="63778A85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81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25816">
        <w:rPr>
          <w:rFonts w:ascii="Times New Roman" w:hAnsi="Times New Roman" w:cs="Times New Roman"/>
          <w:color w:val="000000"/>
          <w:sz w:val="24"/>
          <w:szCs w:val="24"/>
        </w:rPr>
        <w:t>05  или</w:t>
      </w:r>
      <w:proofErr w:type="gramEnd"/>
      <w:r w:rsidRPr="00725816">
        <w:rPr>
          <w:rFonts w:ascii="Times New Roman" w:hAnsi="Times New Roman" w:cs="Times New Roman"/>
          <w:color w:val="000000"/>
          <w:sz w:val="24"/>
          <w:szCs w:val="24"/>
        </w:rPr>
        <w:t xml:space="preserve"> 8 (495) 725-31-15, доб. 33-33, электронной почте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7642D"/>
    <w:rsid w:val="00467D6B"/>
    <w:rsid w:val="004910E2"/>
    <w:rsid w:val="004F119A"/>
    <w:rsid w:val="005246E8"/>
    <w:rsid w:val="00561D0B"/>
    <w:rsid w:val="005F1F68"/>
    <w:rsid w:val="00662676"/>
    <w:rsid w:val="00680E6E"/>
    <w:rsid w:val="007229EA"/>
    <w:rsid w:val="00725816"/>
    <w:rsid w:val="007A1F5D"/>
    <w:rsid w:val="007B55CF"/>
    <w:rsid w:val="00840E4D"/>
    <w:rsid w:val="00865FD7"/>
    <w:rsid w:val="00872EF9"/>
    <w:rsid w:val="00950CC9"/>
    <w:rsid w:val="009847BD"/>
    <w:rsid w:val="009E6456"/>
    <w:rsid w:val="009F2D19"/>
    <w:rsid w:val="00A97EED"/>
    <w:rsid w:val="00AB284E"/>
    <w:rsid w:val="00AF25EA"/>
    <w:rsid w:val="00B072F7"/>
    <w:rsid w:val="00B80329"/>
    <w:rsid w:val="00BC165C"/>
    <w:rsid w:val="00BD0E8E"/>
    <w:rsid w:val="00BF7F24"/>
    <w:rsid w:val="00C11EFF"/>
    <w:rsid w:val="00CC76B5"/>
    <w:rsid w:val="00D62667"/>
    <w:rsid w:val="00DE0234"/>
    <w:rsid w:val="00E614D3"/>
    <w:rsid w:val="00E72AD4"/>
    <w:rsid w:val="00F16938"/>
    <w:rsid w:val="00FA27DE"/>
    <w:rsid w:val="00FA32FD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E21D4751-3084-4096-9660-15A15D17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E606-AFF5-48FA-8565-C31B07C1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23</cp:revision>
  <cp:lastPrinted>2020-07-24T12:06:00Z</cp:lastPrinted>
  <dcterms:created xsi:type="dcterms:W3CDTF">2019-07-23T07:47:00Z</dcterms:created>
  <dcterms:modified xsi:type="dcterms:W3CDTF">2020-07-24T12:21:00Z</dcterms:modified>
</cp:coreProperties>
</file>