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D79F51A" w:rsidR="0003404B" w:rsidRPr="008604A5" w:rsidRDefault="00F1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04A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Выборг-банк»), адрес регистрации: 188800, Ленинградская область, г. Выборг, ул. Пионерская, д. 2, ИНН 4704000029, ОГРН 1024700000071</w:t>
      </w:r>
      <w:r w:rsidR="00555595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8604A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6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60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6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8604A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85BE1B8" w14:textId="77777777" w:rsidR="00BF4E56" w:rsidRPr="008604A5" w:rsidRDefault="00BF4E56" w:rsidP="00BF4E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4A5">
        <w:rPr>
          <w:rFonts w:ascii="Times New Roman" w:hAnsi="Times New Roman" w:cs="Times New Roman"/>
          <w:sz w:val="24"/>
          <w:szCs w:val="24"/>
        </w:rPr>
        <w:t>Лот 1 - Здание (подсобное помещение - коровник) - 3 310,5 кв. м, здание (телятник) - 787,3 кв. м, здание (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электрокотельная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>) - 456,1 кв. м, адрес:</w:t>
      </w:r>
      <w:proofErr w:type="gramEnd"/>
      <w:r w:rsidRPr="00860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4A5">
        <w:rPr>
          <w:rFonts w:ascii="Times New Roman" w:hAnsi="Times New Roman" w:cs="Times New Roman"/>
          <w:sz w:val="24"/>
          <w:szCs w:val="24"/>
        </w:rPr>
        <w:t xml:space="preserve">Ленинградская обл.,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Толмачевская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 xml:space="preserve"> волость, ориентир: вблизи д. Болото - за пределами участка, земельный участок - 65 555 кв. м, адрес:</w:t>
      </w:r>
      <w:proofErr w:type="gramEnd"/>
      <w:r w:rsidRPr="00860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4A5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Толмачевское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 xml:space="preserve"> городское поселение, массив Плоское, ориентир: вблизи д. Болото, кадастровые номера 47:29:0000000:20365, 47:29:0000000:20563, 47:29:0000000:20564, 47:29:0354001:134, земли с/х назначения - для содержания животноводческой фермы, в границах земельного участка расположен земельный участок - 145 кв. м с кадастровым номером 47:29:0354001:129, принадлежащий третьему лицу на</w:t>
      </w:r>
      <w:proofErr w:type="gramEnd"/>
      <w:r w:rsidRPr="00860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4A5">
        <w:rPr>
          <w:rFonts w:ascii="Times New Roman" w:hAnsi="Times New Roman" w:cs="Times New Roman"/>
          <w:sz w:val="24"/>
          <w:szCs w:val="24"/>
        </w:rPr>
        <w:t>праве аренды (разрешенное использование участка согласно сведениям публичной кадастровой карты -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назначения) - 3 210 480,00 руб.</w:t>
      </w:r>
      <w:proofErr w:type="gramEnd"/>
    </w:p>
    <w:p w14:paraId="57EF3E10" w14:textId="77777777" w:rsidR="00BF4E56" w:rsidRPr="008604A5" w:rsidRDefault="00BF4E56" w:rsidP="00BF4E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4A5">
        <w:rPr>
          <w:rFonts w:ascii="Times New Roman" w:hAnsi="Times New Roman" w:cs="Times New Roman"/>
          <w:sz w:val="24"/>
          <w:szCs w:val="24"/>
        </w:rPr>
        <w:t xml:space="preserve">Лот 2 - Земельный участок - 240 700 +/- 4293 кв. м, адрес: </w:t>
      </w:r>
      <w:proofErr w:type="gramStart"/>
      <w:r w:rsidRPr="008604A5">
        <w:rPr>
          <w:rFonts w:ascii="Times New Roman" w:hAnsi="Times New Roman" w:cs="Times New Roman"/>
          <w:sz w:val="24"/>
          <w:szCs w:val="24"/>
        </w:rPr>
        <w:t>Ленинградская</w:t>
      </w:r>
      <w:proofErr w:type="gramEnd"/>
      <w:r w:rsidRPr="008604A5">
        <w:rPr>
          <w:rFonts w:ascii="Times New Roman" w:hAnsi="Times New Roman" w:cs="Times New Roman"/>
          <w:sz w:val="24"/>
          <w:szCs w:val="24"/>
        </w:rPr>
        <w:t xml:space="preserve"> обл., Выборгский район, МО "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Селезневское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 xml:space="preserve"> сельское поселение", оз. Ушаковское, уч. Правда, кадастровый номер 47:01:1014001:708, земли с/х назначения - для организации крестьянского хозяйства, граница земельного участка состоит из 2 контуров: № 1 - площадь 129 299,99 кв. м, №2 - площадь 111 400 кв. м - 6 969 211,20 руб.</w:t>
      </w:r>
    </w:p>
    <w:p w14:paraId="102CCD13" w14:textId="77777777" w:rsidR="00BF4E56" w:rsidRPr="008604A5" w:rsidRDefault="00BF4E56" w:rsidP="00BF4E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4A5">
        <w:rPr>
          <w:rFonts w:ascii="Times New Roman" w:hAnsi="Times New Roman" w:cs="Times New Roman"/>
          <w:sz w:val="24"/>
          <w:szCs w:val="24"/>
        </w:rPr>
        <w:t xml:space="preserve">Лот 3 - Здание банка двухэтажное с подвалом, бельэтажем, мансардой - объект культурного наследия и надворная постройка - 1 481,4 кв. м, земельный участок - 968 кв. м, адрес: </w:t>
      </w:r>
      <w:proofErr w:type="gramStart"/>
      <w:r w:rsidRPr="008604A5">
        <w:rPr>
          <w:rFonts w:ascii="Times New Roman" w:hAnsi="Times New Roman" w:cs="Times New Roman"/>
          <w:sz w:val="24"/>
          <w:szCs w:val="24"/>
        </w:rPr>
        <w:t xml:space="preserve">Ленинградская область, Выборгский район, г. Выборг, ул. Пионерская, д. 2, кадастровые номера 47:01:0000000:22610, 47:01:0107001:52, система видеонаблюдения, охранно-тревожная и автоматическая пожарная сигнализация, шлагбаум DOOR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>, щит и система электроснабжения, кондиционеры (3 шт.), земли населенных пунктов - под здание банка, ограничения и обременения: нежилое здание: обязательства по сохранению объекта культурного наследия в соответствии с Охранным обязательством №197</w:t>
      </w:r>
      <w:proofErr w:type="gramEnd"/>
      <w:r w:rsidRPr="008604A5">
        <w:rPr>
          <w:rFonts w:ascii="Times New Roman" w:hAnsi="Times New Roman" w:cs="Times New Roman"/>
          <w:sz w:val="24"/>
          <w:szCs w:val="24"/>
        </w:rPr>
        <w:t xml:space="preserve">/494 от 22.09.2004г. Земельный участок: 58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604A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604A5">
        <w:rPr>
          <w:rFonts w:ascii="Times New Roman" w:hAnsi="Times New Roman" w:cs="Times New Roman"/>
          <w:sz w:val="24"/>
          <w:szCs w:val="24"/>
        </w:rPr>
        <w:t xml:space="preserve"> - соблюдение режима охранных зон подземных коммуникаций водопровода и теплотрассы - по 5м от оси с каждой стороны. Использование земельного участка как территории объекта культурного наследия регионального значения "Здание Союзного Финляндского Банка. 1900, 1911гг." (корпус 1 комплекса выявленного объекта культурного наследия "Комплекс зданий Союзного Финляндского банка" 1900, 1911, 1938гг.) - 44 287 787,19 руб.</w:t>
      </w:r>
    </w:p>
    <w:p w14:paraId="7D277A07" w14:textId="73871DDB" w:rsidR="00056BD8" w:rsidRPr="008604A5" w:rsidRDefault="00056BD8" w:rsidP="00056B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Обязательство покупателя по соблюдению установленных в соответствии с пунктами 1 - 3 статьи 47.3 Федерального закона от 25 июня 2002 г. № 73-ФЗ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</w:t>
      </w:r>
      <w:proofErr w:type="gramEnd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 договора купли-продажи о выполнении указанных требований.</w:t>
      </w:r>
    </w:p>
    <w:p w14:paraId="21C3FC8A" w14:textId="77777777" w:rsidR="00BF4E56" w:rsidRPr="008604A5" w:rsidRDefault="00BF4E56" w:rsidP="00BF4E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4A5">
        <w:rPr>
          <w:rFonts w:ascii="Times New Roman" w:hAnsi="Times New Roman" w:cs="Times New Roman"/>
          <w:sz w:val="24"/>
          <w:szCs w:val="24"/>
        </w:rPr>
        <w:t>Лот 4 - Световая вывеска (3 шт.), наружная вывеска с логотипом, г. Санкт-Петербург - 1 574,78 руб.</w:t>
      </w:r>
    </w:p>
    <w:p w14:paraId="0800727F" w14:textId="76BBFB2B" w:rsidR="00555595" w:rsidRPr="008604A5" w:rsidRDefault="00BF4E56" w:rsidP="00BF4E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sz w:val="24"/>
          <w:szCs w:val="24"/>
        </w:rPr>
        <w:t>Лот 5 - Телефонная станция NEC, г. Выборг - 7 629,42 руб.</w:t>
      </w:r>
    </w:p>
    <w:p w14:paraId="2A363569" w14:textId="0108953D" w:rsidR="00F15CF4" w:rsidRPr="008604A5" w:rsidRDefault="00835D4D" w:rsidP="00F1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Реализация лотов</w:t>
      </w:r>
      <w:r w:rsidR="00671A7F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671A7F" w:rsidRPr="008604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5CF4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 учетом ограничений, установленных Федеральным законом от 24.07.2002 г. №101-ФЗ (ред. от 03.07.2016)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</w:t>
      </w:r>
      <w:proofErr w:type="gramEnd"/>
      <w:r w:rsidR="00F15CF4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преимущественного права.</w:t>
      </w:r>
    </w:p>
    <w:p w14:paraId="14351655" w14:textId="77777777" w:rsidR="00555595" w:rsidRPr="008604A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04A5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604A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604A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604A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604A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41013BC" w:rsidR="0003404B" w:rsidRPr="008604A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604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60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15CF4" w:rsidRPr="008604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 августа</w:t>
      </w:r>
      <w:r w:rsidR="005742CC" w:rsidRPr="008604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604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60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15CF4" w:rsidRPr="008604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="0003404B" w:rsidRPr="008604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8604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60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604A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1CBFFA" w:rsidR="0003404B" w:rsidRPr="008604A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15CF4"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 августа</w:t>
      </w:r>
      <w:r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860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860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604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8604A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4C3131D" w14:textId="2BA9A51D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b/>
          <w:color w:val="000000"/>
          <w:sz w:val="24"/>
          <w:szCs w:val="24"/>
        </w:rPr>
        <w:t>Для лотов 1,</w:t>
      </w:r>
      <w:r w:rsidR="00396DFA" w:rsidRPr="0086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4A5">
        <w:rPr>
          <w:rFonts w:ascii="Times New Roman" w:hAnsi="Times New Roman" w:cs="Times New Roman"/>
          <w:b/>
          <w:color w:val="000000"/>
          <w:sz w:val="24"/>
          <w:szCs w:val="24"/>
        </w:rPr>
        <w:t>2:</w:t>
      </w:r>
    </w:p>
    <w:p w14:paraId="583578C9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05 августа 2020 г. по 19 сентября 2020 г. - в размере начальной цены продажи лота;</w:t>
      </w:r>
    </w:p>
    <w:p w14:paraId="1667A3E5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91,00% от начальной цены продажи лота;</w:t>
      </w:r>
    </w:p>
    <w:p w14:paraId="210738BF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82,00% от начальной цены продажи лота;</w:t>
      </w:r>
    </w:p>
    <w:p w14:paraId="2D18C5D7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73,00% от начальной цены продажи лота;</w:t>
      </w:r>
    </w:p>
    <w:p w14:paraId="2A6A8367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21 октября 2020 г. по 31 октября 2020 г. - в размере 64,00% от начальной цены продажи лота;</w:t>
      </w:r>
    </w:p>
    <w:p w14:paraId="533FC608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01 ноября 2020 г. по 10 ноября 2020 г. - в размере 55,00% от начальной цены продажи лота;</w:t>
      </w:r>
    </w:p>
    <w:p w14:paraId="1DF7D052" w14:textId="49B085EC" w:rsidR="0003404B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11 ноября 2020 г. по 21 ноября 2020 г. - в размере 46,00% от начальной цены продажи лота</w:t>
      </w:r>
      <w:r w:rsidR="0003404B" w:rsidRPr="008604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0E7F6F" w14:textId="68BD546B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4839016F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05 августа 2020 г. по 19 сентября 2020 г. - в размере начальной цены продажи лота;</w:t>
      </w:r>
    </w:p>
    <w:p w14:paraId="4DF8CAED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93,00% от начальной цены продажи лота;</w:t>
      </w:r>
    </w:p>
    <w:p w14:paraId="5C8DCA80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86,00% от начальной цены продажи лота;</w:t>
      </w:r>
    </w:p>
    <w:p w14:paraId="469E79A0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79,00% от начальной цены продажи лота;</w:t>
      </w:r>
    </w:p>
    <w:p w14:paraId="48ACC2E5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21 октября 2020 г. по 31 октября 2020 г. - в размере 72,00% от начальной цены продажи лота;</w:t>
      </w:r>
    </w:p>
    <w:p w14:paraId="26BDA7E1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01 ноября 2020 г. по 10 ноября 2020 г. - в размере 65,00% от начальной цены продажи лота;</w:t>
      </w:r>
    </w:p>
    <w:p w14:paraId="0B3B90DB" w14:textId="72C34B98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ноября 2020 г. по 21 ноября 2020 г. - в размере 58,00% от начальной цены продажи лота.</w:t>
      </w:r>
    </w:p>
    <w:p w14:paraId="6F6E3A66" w14:textId="71C19CCF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b/>
          <w:color w:val="000000"/>
          <w:sz w:val="24"/>
          <w:szCs w:val="24"/>
        </w:rPr>
        <w:t>Для лотов 4,</w:t>
      </w:r>
      <w:r w:rsidR="00396DFA" w:rsidRPr="0086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4A5">
        <w:rPr>
          <w:rFonts w:ascii="Times New Roman" w:hAnsi="Times New Roman" w:cs="Times New Roman"/>
          <w:b/>
          <w:color w:val="000000"/>
          <w:sz w:val="24"/>
          <w:szCs w:val="24"/>
        </w:rPr>
        <w:t>5:</w:t>
      </w:r>
    </w:p>
    <w:p w14:paraId="5304AD41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05 августа 2020 г. по 19 сентября 2020 г. - в размере начальной цены продажи лота;</w:t>
      </w:r>
    </w:p>
    <w:p w14:paraId="75776F7A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90,00% от начальной цены продажи лота;</w:t>
      </w:r>
    </w:p>
    <w:p w14:paraId="01FC857F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80,00% от начальной цены продажи лота;</w:t>
      </w:r>
    </w:p>
    <w:p w14:paraId="4F9A1B73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70,00% от начальной цены продажи лота;</w:t>
      </w:r>
    </w:p>
    <w:p w14:paraId="661BDB1A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21 октября 2020 г. по 31 октября 2020 г. - в размере 60,00% от начальной цены продажи лота;</w:t>
      </w:r>
    </w:p>
    <w:p w14:paraId="55B15A7F" w14:textId="77777777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01 ноября 2020 г. по 10 ноября 2020 г. - в размере 50,00% от начальной цены продажи лота;</w:t>
      </w:r>
    </w:p>
    <w:p w14:paraId="4937FFD4" w14:textId="6A9DB871" w:rsidR="00A62A5A" w:rsidRPr="008604A5" w:rsidRDefault="00A62A5A" w:rsidP="00A62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11 ноября 2020 г. по 21 ноября 2020 г. - в размере 40,00% от начальной цены продажи лота.</w:t>
      </w:r>
    </w:p>
    <w:p w14:paraId="46FF98F4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0A2D4D89" w:rsidR="00F463FC" w:rsidRPr="008604A5" w:rsidRDefault="0003404B" w:rsidP="00056B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4A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604A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r w:rsidR="00056BD8" w:rsidRPr="008604A5">
        <w:rPr>
          <w:rFonts w:ascii="Times New Roman" w:hAnsi="Times New Roman" w:cs="Times New Roman"/>
          <w:sz w:val="24"/>
          <w:szCs w:val="24"/>
        </w:rPr>
        <w:t xml:space="preserve"> Заявка на участие в Торгах по лоту 3 должна содержать обязательства покупателей по соблюдению установленных в соответствии с </w:t>
      </w:r>
      <w:r w:rsidR="00056BD8" w:rsidRPr="008604A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25 июня 2002 г. № 73-ФЗ «Об объектах культурного наследия (памятниках истории и культуры) народов Российской Федерации»</w:t>
      </w:r>
    </w:p>
    <w:p w14:paraId="138558DF" w14:textId="4EE11C37" w:rsidR="00F15CF4" w:rsidRPr="008604A5" w:rsidRDefault="00835D4D" w:rsidP="00F15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4A5">
        <w:rPr>
          <w:rFonts w:ascii="Times New Roman" w:hAnsi="Times New Roman" w:cs="Times New Roman"/>
          <w:sz w:val="24"/>
          <w:szCs w:val="24"/>
        </w:rPr>
        <w:t>Реализация лотов</w:t>
      </w:r>
      <w:r w:rsidR="00671A7F" w:rsidRPr="008604A5">
        <w:rPr>
          <w:rFonts w:ascii="Times New Roman" w:hAnsi="Times New Roman" w:cs="Times New Roman"/>
          <w:sz w:val="24"/>
          <w:szCs w:val="24"/>
        </w:rPr>
        <w:t xml:space="preserve"> </w:t>
      </w:r>
      <w:r w:rsidRPr="008604A5">
        <w:rPr>
          <w:rFonts w:ascii="Times New Roman" w:hAnsi="Times New Roman" w:cs="Times New Roman"/>
          <w:sz w:val="24"/>
          <w:szCs w:val="24"/>
        </w:rPr>
        <w:t xml:space="preserve">1, </w:t>
      </w:r>
      <w:r w:rsidR="00671A7F" w:rsidRPr="008604A5">
        <w:rPr>
          <w:rFonts w:ascii="Times New Roman" w:hAnsi="Times New Roman" w:cs="Times New Roman"/>
          <w:sz w:val="24"/>
          <w:szCs w:val="24"/>
        </w:rPr>
        <w:t>2</w:t>
      </w:r>
      <w:r w:rsidR="00F15CF4" w:rsidRPr="008604A5">
        <w:rPr>
          <w:rFonts w:ascii="Times New Roman" w:hAnsi="Times New Roman" w:cs="Times New Roman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</w:t>
      </w:r>
      <w:r w:rsidR="00F15CF4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24.07.2002 №101-ФЗ (ред. от 03.07.2016)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</w:t>
      </w:r>
      <w:r w:rsidR="00F15CF4" w:rsidRPr="008604A5">
        <w:rPr>
          <w:rFonts w:ascii="Times New Roman" w:hAnsi="Times New Roman" w:cs="Times New Roman"/>
          <w:sz w:val="24"/>
          <w:szCs w:val="24"/>
        </w:rPr>
        <w:t>складочном) капитале которых доля иностранных граждан</w:t>
      </w:r>
      <w:proofErr w:type="gramEnd"/>
      <w:r w:rsidR="00F15CF4" w:rsidRPr="008604A5">
        <w:rPr>
          <w:rFonts w:ascii="Times New Roman" w:hAnsi="Times New Roman" w:cs="Times New Roman"/>
          <w:sz w:val="24"/>
          <w:szCs w:val="24"/>
        </w:rPr>
        <w:t>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C6A3236" w14:textId="7E0807CD" w:rsidR="008F1609" w:rsidRPr="008604A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604A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8604A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604A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86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8604A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A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8604A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604A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604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604A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604A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661A8A4" w:rsidR="008F1609" w:rsidRPr="008604A5" w:rsidRDefault="00F15CF4" w:rsidP="00F1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</w:t>
      </w:r>
      <w:r w:rsidR="001B78A8" w:rsidRPr="008604A5">
        <w:rPr>
          <w:rFonts w:ascii="Times New Roman" w:hAnsi="Times New Roman" w:cs="Times New Roman"/>
          <w:color w:val="000000"/>
          <w:sz w:val="24"/>
          <w:szCs w:val="24"/>
        </w:rPr>
        <w:t>ожно получить у OT с 10.00 по 18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г. </w:t>
      </w:r>
      <w:proofErr w:type="spellStart"/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8604A5">
        <w:rPr>
          <w:rFonts w:ascii="Times New Roman" w:hAnsi="Times New Roman" w:cs="Times New Roman"/>
          <w:color w:val="000000"/>
          <w:sz w:val="24"/>
          <w:szCs w:val="24"/>
        </w:rPr>
        <w:t>анкт</w:t>
      </w:r>
      <w:proofErr w:type="spellEnd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- Петербург, пер. </w:t>
      </w:r>
      <w:proofErr w:type="spell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04A5">
        <w:rPr>
          <w:rFonts w:ascii="Times New Roman" w:hAnsi="Times New Roman" w:cs="Times New Roman"/>
          <w:color w:val="000000"/>
          <w:sz w:val="24"/>
          <w:szCs w:val="24"/>
        </w:rPr>
        <w:t>, д. 5, лит. В: тел. 8(812)</w:t>
      </w:r>
      <w:r w:rsidR="001B78A8"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334-20-50 (с 9.00 до 18.00 по Московскому времени в будние дни) </w:t>
      </w:r>
      <w:hyperlink r:id="rId8" w:history="1">
        <w:r w:rsidRPr="008604A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A5342" w:rsidRPr="008604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8604A5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604A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8604A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604A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6BD8"/>
    <w:rsid w:val="001B78A8"/>
    <w:rsid w:val="00203862"/>
    <w:rsid w:val="002C3A2C"/>
    <w:rsid w:val="00360DC6"/>
    <w:rsid w:val="00396DFA"/>
    <w:rsid w:val="003E6C81"/>
    <w:rsid w:val="00495D59"/>
    <w:rsid w:val="00555595"/>
    <w:rsid w:val="005742CC"/>
    <w:rsid w:val="005F1F68"/>
    <w:rsid w:val="00621553"/>
    <w:rsid w:val="00671A7F"/>
    <w:rsid w:val="007A10EE"/>
    <w:rsid w:val="007E3D68"/>
    <w:rsid w:val="00835D4D"/>
    <w:rsid w:val="008604A5"/>
    <w:rsid w:val="008F1609"/>
    <w:rsid w:val="00953DA4"/>
    <w:rsid w:val="009E68C2"/>
    <w:rsid w:val="009F0C4D"/>
    <w:rsid w:val="00A62A5A"/>
    <w:rsid w:val="00B97A00"/>
    <w:rsid w:val="00BA5342"/>
    <w:rsid w:val="00BF4E56"/>
    <w:rsid w:val="00D16130"/>
    <w:rsid w:val="00DD01CB"/>
    <w:rsid w:val="00E645EC"/>
    <w:rsid w:val="00EE3F19"/>
    <w:rsid w:val="00F15CF4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2273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28</cp:revision>
  <dcterms:created xsi:type="dcterms:W3CDTF">2019-07-23T07:53:00Z</dcterms:created>
  <dcterms:modified xsi:type="dcterms:W3CDTF">2020-07-30T08:30:00Z</dcterms:modified>
</cp:coreProperties>
</file>