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Default="007E17E5" w:rsidP="007E17E5">
      <w:pPr>
        <w:spacing w:after="0" w:line="240" w:lineRule="auto"/>
        <w:ind w:firstLine="709"/>
        <w:jc w:val="both"/>
      </w:pPr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, (495)234-04-00, kazinova@auction-house.ru) (далее-Организатор торгов, ОТ), действующее на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осн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. договора поручения с ООО «Восстановление» (ОГРН 1025204410307, ИНН 5263011749, 603096, г. Н. Новгород, ул. Станиславского, д. 13, далее-Должник) в лице конкурсного управляющего Перминова Владимира Николаевича (ИНН 523900143081; СНИЛС 025-593-792-78, рег. № СРО 001-3, 603087, г. Н. Новгород, а/я 16, далее-КУ), член Союза «СРО АУ Северо-Запада» (ОГРН 1027809209471, ИНН 7825489593, 191015,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г.Санкт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-Петербург, Шпалерная, 51, лит. А, п. 2-Н, №436), действующего на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осн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. Решения Арбитражного суда Нижегородской обл. от 20.04.2017г. по делу № А43-6308/2017, Определения Арбитражного суда Ханты-Мансийского автономного округа-Югры по делу А75-14497/2017 от 19.10.2017 г.,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</w:t>
      </w:r>
      <w:hyperlink r:id="rId4" w:history="1">
        <w:r w:rsidRPr="007E17E5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http://www.lot-online.ru/</w:t>
        </w:r>
      </w:hyperlink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 (далее-ЭП). </w:t>
      </w:r>
      <w:r w:rsidRPr="007E17E5">
        <w:rPr>
          <w:rFonts w:ascii="Times New Roman" w:eastAsia="Calibri" w:hAnsi="Times New Roman" w:cs="Times New Roman"/>
          <w:b/>
          <w:sz w:val="18"/>
          <w:szCs w:val="18"/>
        </w:rPr>
        <w:t>Начало приема заявок – 01.09.2020 с 12 час.00 мин. (</w:t>
      </w:r>
      <w:proofErr w:type="spellStart"/>
      <w:r w:rsidRPr="007E17E5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E17E5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Прием заявок составляет: в 1-ом периоде - 14 (четырнадцать) к/дней, без изменения начальной цены со 2-го по 10-й периоды - 7 (семь) к/дней, величина снижения – 7% от начальной цены Лота, установленной на первом периоде. Минимальная цена (цена отсечения) составляет 37%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Нач. цена НДС не обл.</w:t>
      </w:r>
      <w:r w:rsidRPr="007E17E5">
        <w:rPr>
          <w:rFonts w:ascii="Calibri" w:eastAsia="Calibri" w:hAnsi="Calibri" w:cs="Times New Roman"/>
        </w:rPr>
        <w:t xml:space="preserve"> </w:t>
      </w:r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подлежит следующее имущество, расположенное по адресу: ХМАО-Югра, г.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Лангепас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, Западный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промузел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, вл. 26 А (далее – Имущество, Лот): </w:t>
      </w:r>
      <w:r w:rsidRPr="007E17E5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: Станок по производству каркасных конструкций и балок перекрытия, спецификация: модификация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Howik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 H320 с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разматывателем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>, изготовитель: ООО «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Ховик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» (Новая Зеландия), г.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вып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>. 2012, цвет: бело-синий, заводской номер:14699, инвентарный номер: 00000036. Обременения (ограничения) Лота: в залоге у ООО «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Внешпромбанк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». </w:t>
      </w:r>
      <w:r w:rsidRPr="007E17E5">
        <w:rPr>
          <w:rFonts w:ascii="Times New Roman" w:eastAsia="Calibri" w:hAnsi="Times New Roman" w:cs="Times New Roman"/>
          <w:b/>
          <w:sz w:val="18"/>
          <w:szCs w:val="18"/>
        </w:rPr>
        <w:t>Нач. цена Лота №1-6 280 620,64 руб.</w:t>
      </w:r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 Ознакомление с Имуществом производится по тел.: +7 (982) 195-38-39 (представитель КУ), Татьяна Бокова, тел 8 (908) 874 7649, 8 (3452) 69 19 29, 8 (919) 939 9363, bokova@auction-house.ru (ОТ), по рабочим дня с 10-00 до 17-00. Задаток - 10 % от нач. цены продажи Лота,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7E17E5">
        <w:rPr>
          <w:rFonts w:ascii="Calibri" w:eastAsia="Calibri" w:hAnsi="Calibri" w:cs="Times New Roman"/>
        </w:rPr>
        <w:t xml:space="preserve"> </w:t>
      </w:r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</w:r>
      <w:r w:rsidRPr="007E17E5">
        <w:rPr>
          <w:rFonts w:ascii="Calibri" w:eastAsia="Calibri" w:hAnsi="Calibri" w:cs="Times New Roman"/>
        </w:rPr>
        <w:t xml:space="preserve"> </w:t>
      </w:r>
      <w:r w:rsidRPr="007E17E5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Проведение Торгов, в </w:t>
      </w:r>
      <w:proofErr w:type="spellStart"/>
      <w:r w:rsidRPr="007E17E5">
        <w:rPr>
          <w:rFonts w:ascii="Times New Roman" w:eastAsia="Calibri" w:hAnsi="Times New Roman" w:cs="Times New Roman"/>
          <w:sz w:val="18"/>
          <w:szCs w:val="18"/>
        </w:rPr>
        <w:t>т.ч</w:t>
      </w:r>
      <w:proofErr w:type="spellEnd"/>
      <w:r w:rsidRPr="007E17E5">
        <w:rPr>
          <w:rFonts w:ascii="Times New Roman" w:eastAsia="Calibri" w:hAnsi="Times New Roman" w:cs="Times New Roman"/>
          <w:sz w:val="18"/>
          <w:szCs w:val="18"/>
        </w:rPr>
        <w:t>. предо</w:t>
      </w:r>
      <w:bookmarkStart w:id="0" w:name="_GoBack"/>
      <w:bookmarkEnd w:id="0"/>
      <w:r w:rsidRPr="007E17E5">
        <w:rPr>
          <w:rFonts w:ascii="Times New Roman" w:eastAsia="Calibri" w:hAnsi="Times New Roman" w:cs="Times New Roman"/>
          <w:sz w:val="18"/>
          <w:szCs w:val="18"/>
        </w:rPr>
        <w:t>ставление заявок, оформление участия в Торгах, подведение итогов регламентировано п. 11 ст. 110 Федерального закона от 26.10.2002 N 127-ФЗ "О несостоятельности (банкротстве).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</w:t>
      </w:r>
      <w:r w:rsidRPr="007E17E5">
        <w:rPr>
          <w:rFonts w:ascii="Calibri" w:eastAsia="Calibri" w:hAnsi="Calibri" w:cs="Times New Roman"/>
        </w:rPr>
        <w:t xml:space="preserve"> </w:t>
      </w:r>
      <w:r w:rsidRPr="007E17E5">
        <w:rPr>
          <w:rFonts w:ascii="Times New Roman" w:eastAsia="Calibri" w:hAnsi="Times New Roman" w:cs="Times New Roman"/>
          <w:sz w:val="18"/>
          <w:szCs w:val="18"/>
        </w:rPr>
        <w:t>в течение 5 дней с даты получения победителем торгов ДКП от КУ. Оплата - в течение 30 дней со дня подписания ДКП на спец. счет Должника: р/с № 40702810839000001827, в Нижегородском РФ АО «РОССЕЛЬХОЗБАНК», БИК 042202846.</w:t>
      </w: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5C"/>
    <w:rsid w:val="00390A28"/>
    <w:rsid w:val="004E7C5C"/>
    <w:rsid w:val="00573F80"/>
    <w:rsid w:val="00677E82"/>
    <w:rsid w:val="007E17E5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EF8BB-8B5A-4667-AA2B-12B9695A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2020-07-29T07:04:00Z</dcterms:created>
  <dcterms:modified xsi:type="dcterms:W3CDTF">2020-07-29T07:05:00Z</dcterms:modified>
</cp:coreProperties>
</file>