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BF6B" w14:textId="77777777" w:rsidR="00596523" w:rsidRPr="006F3239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5CF3001F" w:rsidR="00596523" w:rsidRPr="006F3239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 ЛОТ </w:t>
      </w:r>
      <w:r w:rsidR="006F3239" w:rsidRPr="006F3239">
        <w:rPr>
          <w:rFonts w:ascii="Times New Roman" w:hAnsi="Times New Roman" w:cs="Times New Roman"/>
          <w:sz w:val="22"/>
          <w:szCs w:val="22"/>
        </w:rPr>
        <w:t>1</w:t>
      </w:r>
    </w:p>
    <w:p w14:paraId="083B893D" w14:textId="77777777" w:rsidR="00596523" w:rsidRPr="006F3239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4429FDF4" w:rsidR="00596523" w:rsidRPr="006F3239" w:rsidRDefault="006F3239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b/>
          <w:bCs/>
          <w:sz w:val="22"/>
          <w:szCs w:val="22"/>
        </w:rPr>
        <w:t>г. Ростов-на-Дону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596523" w:rsidRPr="006F3239">
        <w:rPr>
          <w:rFonts w:ascii="Times New Roman" w:hAnsi="Times New Roman" w:cs="Times New Roman"/>
          <w:sz w:val="22"/>
          <w:szCs w:val="22"/>
        </w:rPr>
        <w:t>«___» ____________ 20</w:t>
      </w:r>
      <w:r w:rsidRPr="006F3239">
        <w:rPr>
          <w:rFonts w:ascii="Times New Roman" w:hAnsi="Times New Roman" w:cs="Times New Roman"/>
          <w:sz w:val="22"/>
          <w:szCs w:val="22"/>
        </w:rPr>
        <w:t>20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6F3239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51913400" w:rsidR="00596523" w:rsidRPr="006F3239" w:rsidRDefault="006F3239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b/>
        </w:rPr>
        <w:t xml:space="preserve">Давыдова </w:t>
      </w:r>
      <w:r w:rsidRPr="006F3239">
        <w:rPr>
          <w:rFonts w:ascii="Times New Roman" w:hAnsi="Times New Roman" w:cs="Times New Roman"/>
          <w:b/>
          <w:bCs/>
        </w:rPr>
        <w:t>Оксана Владимировна</w:t>
      </w:r>
      <w:r w:rsidRPr="006F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239">
        <w:rPr>
          <w:rFonts w:ascii="Times New Roman" w:hAnsi="Times New Roman" w:cs="Times New Roman"/>
          <w:bCs/>
        </w:rPr>
        <w:t>(</w:t>
      </w:r>
      <w:r w:rsidRPr="006F3239">
        <w:rPr>
          <w:rFonts w:ascii="Times New Roman" w:hAnsi="Times New Roman" w:cs="Times New Roman"/>
        </w:rPr>
        <w:t>05.02.1971 г. р.; м. р.: г. Гуково Ростовской области; ИНН 365200257560; 344000, г. Ростов-на-Дону, ул. Новостроевская, д. 148; СНИЛС 035-464-483-31</w:t>
      </w:r>
      <w:r w:rsidR="00CC5BAA" w:rsidRPr="006F3239">
        <w:rPr>
          <w:rFonts w:ascii="Times New Roman" w:hAnsi="Times New Roman" w:cs="Times New Roman"/>
        </w:rPr>
        <w:t>)</w:t>
      </w:r>
      <w:r w:rsidR="008F54B8" w:rsidRPr="006F3239">
        <w:rPr>
          <w:rFonts w:ascii="Times New Roman" w:hAnsi="Times New Roman" w:cs="Times New Roman"/>
        </w:rPr>
        <w:t xml:space="preserve">, в лице </w:t>
      </w:r>
      <w:r w:rsidR="00A4655D" w:rsidRPr="006F3239">
        <w:rPr>
          <w:rFonts w:ascii="Times New Roman" w:hAnsi="Times New Roman" w:cs="Times New Roman"/>
        </w:rPr>
        <w:t>финансового</w:t>
      </w:r>
      <w:r w:rsidR="008F54B8" w:rsidRPr="006F3239">
        <w:rPr>
          <w:rFonts w:ascii="Times New Roman" w:hAnsi="Times New Roman" w:cs="Times New Roman"/>
        </w:rPr>
        <w:t xml:space="preserve"> управляющего </w:t>
      </w:r>
      <w:r w:rsidR="00055DDA" w:rsidRPr="006F3239">
        <w:rPr>
          <w:rFonts w:ascii="Times New Roman" w:hAnsi="Times New Roman" w:cs="Times New Roman"/>
        </w:rPr>
        <w:t>Китаева Антона Владимировича</w:t>
      </w:r>
      <w:r w:rsidR="008F54B8" w:rsidRPr="006F3239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6F3239">
        <w:rPr>
          <w:rFonts w:ascii="Times New Roman" w:hAnsi="Times New Roman" w:cs="Times New Roman"/>
        </w:rPr>
        <w:t xml:space="preserve">Решения </w:t>
      </w:r>
      <w:r w:rsidRPr="006F3239">
        <w:rPr>
          <w:rFonts w:ascii="Times New Roman" w:hAnsi="Times New Roman" w:cs="Times New Roman"/>
        </w:rPr>
        <w:t>Арбитражного суда Ростовской области от 02.09.2019 г. по делу № А53-43007/2018</w:t>
      </w:r>
      <w:r w:rsidR="00596523" w:rsidRPr="006F3239">
        <w:rPr>
          <w:rFonts w:ascii="Times New Roman" w:hAnsi="Times New Roman" w:cs="Times New Roman"/>
        </w:rPr>
        <w:t>, именуем</w:t>
      </w:r>
      <w:r w:rsidR="00A4655D" w:rsidRPr="006F3239">
        <w:rPr>
          <w:rFonts w:ascii="Times New Roman" w:hAnsi="Times New Roman" w:cs="Times New Roman"/>
        </w:rPr>
        <w:t>ый</w:t>
      </w:r>
      <w:r w:rsidR="00596523" w:rsidRPr="006F3239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6F3239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</w:rPr>
        <w:t xml:space="preserve">и </w:t>
      </w:r>
      <w:r w:rsidRPr="006F3239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6F3239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6F3239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5812CF09" w:rsidR="00596523" w:rsidRPr="006F3239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C414B9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6F3239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r w:rsidR="00055DDA" w:rsidRPr="006F3239">
        <w:rPr>
          <w:rFonts w:ascii="Times New Roman" w:hAnsi="Times New Roman" w:cs="Times New Roman"/>
          <w:sz w:val="22"/>
          <w:szCs w:val="22"/>
        </w:rPr>
        <w:t>Войнову С. И.</w:t>
      </w:r>
      <w:r w:rsidRPr="006F3239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6F3239">
        <w:rPr>
          <w:rFonts w:ascii="Times New Roman" w:hAnsi="Times New Roman" w:cs="Times New Roman"/>
          <w:sz w:val="22"/>
          <w:szCs w:val="22"/>
        </w:rPr>
        <w:t>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» </w:t>
      </w:r>
      <w:r w:rsidR="00055DDA" w:rsidRPr="006F3239">
        <w:rPr>
          <w:rFonts w:ascii="Times New Roman" w:hAnsi="Times New Roman" w:cs="Times New Roman"/>
          <w:sz w:val="22"/>
          <w:szCs w:val="22"/>
        </w:rPr>
        <w:t>________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 20</w:t>
      </w:r>
      <w:r w:rsidR="006F3239" w:rsidRPr="006F3239">
        <w:rPr>
          <w:rFonts w:ascii="Times New Roman" w:hAnsi="Times New Roman" w:cs="Times New Roman"/>
          <w:sz w:val="22"/>
          <w:szCs w:val="22"/>
        </w:rPr>
        <w:t>20</w:t>
      </w:r>
      <w:r w:rsidRPr="006F3239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055DDA" w:rsidRPr="006F3239">
        <w:rPr>
          <w:rFonts w:ascii="Times New Roman" w:hAnsi="Times New Roman" w:cs="Times New Roman"/>
          <w:sz w:val="22"/>
          <w:szCs w:val="22"/>
        </w:rPr>
        <w:t>Войнова С. И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., </w:t>
      </w:r>
      <w:r w:rsidR="00055DDA" w:rsidRPr="006F3239">
        <w:rPr>
          <w:rFonts w:ascii="Times New Roman" w:hAnsi="Times New Roman" w:cs="Times New Roman"/>
          <w:sz w:val="22"/>
          <w:szCs w:val="22"/>
        </w:rPr>
        <w:t xml:space="preserve">являющегося предметом залога </w:t>
      </w:r>
      <w:r w:rsidR="006F3239" w:rsidRPr="006F3239">
        <w:rPr>
          <w:rFonts w:ascii="Times New Roman" w:hAnsi="Times New Roman" w:cs="Times New Roman"/>
          <w:sz w:val="22"/>
          <w:szCs w:val="22"/>
        </w:rPr>
        <w:t>АО КБ «Инвестрастбанк»</w:t>
      </w:r>
      <w:r w:rsidRPr="006F3239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35397D16" w:rsidR="00596523" w:rsidRPr="006F3239" w:rsidRDefault="00EE4362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</w:rPr>
        <w:t xml:space="preserve">Лот № </w:t>
      </w:r>
      <w:r w:rsidR="006F3239" w:rsidRPr="006F3239">
        <w:rPr>
          <w:rFonts w:ascii="Times New Roman" w:hAnsi="Times New Roman" w:cs="Times New Roman"/>
          <w:b/>
        </w:rPr>
        <w:t>1</w:t>
      </w:r>
      <w:r w:rsidRPr="006F3239">
        <w:rPr>
          <w:rFonts w:ascii="Times New Roman" w:hAnsi="Times New Roman" w:cs="Times New Roman"/>
          <w:b/>
        </w:rPr>
        <w:t xml:space="preserve">: </w:t>
      </w:r>
      <w:r w:rsidR="006F3239" w:rsidRPr="006F3239">
        <w:rPr>
          <w:rFonts w:ascii="Times New Roman" w:hAnsi="Times New Roman" w:cs="Times New Roman"/>
        </w:rPr>
        <w:t>Здание, назначение жилой дом, кадастровый номер: 61:44:0031019:64, площадь 148,1 кв. м.; Земельный участок, назначение: земли населенных пунктов; разрешенное использование: индивидуальное жилищное строительство, кадастровый номер: 61:44:0031019:24, площадь 709 кв. м.</w:t>
      </w:r>
      <w:r w:rsidR="006F3239" w:rsidRPr="006F3239">
        <w:rPr>
          <w:rFonts w:ascii="Times New Roman" w:hAnsi="Times New Roman" w:cs="Times New Roman"/>
          <w:bCs/>
        </w:rPr>
        <w:t xml:space="preserve">; расположенные по адресу: </w:t>
      </w:r>
      <w:r w:rsidR="006F3239" w:rsidRPr="006F3239">
        <w:rPr>
          <w:rFonts w:ascii="Times New Roman" w:hAnsi="Times New Roman" w:cs="Times New Roman"/>
        </w:rPr>
        <w:t>Ростовская обл., г. Ростов-на-Дону, ул. Новостроевская, д. 148</w:t>
      </w:r>
      <w:r w:rsidR="004A134C" w:rsidRPr="006F3239">
        <w:rPr>
          <w:rFonts w:ascii="Times New Roman" w:hAnsi="Times New Roman" w:cs="Times New Roman"/>
        </w:rPr>
        <w:t xml:space="preserve"> (далее – Имущество)</w:t>
      </w:r>
      <w:r w:rsidR="00596523" w:rsidRPr="006F3239">
        <w:rPr>
          <w:rFonts w:ascii="Times New Roman" w:hAnsi="Times New Roman" w:cs="Times New Roman"/>
        </w:rPr>
        <w:t>.</w:t>
      </w:r>
    </w:p>
    <w:p w14:paraId="719413C2" w14:textId="77777777" w:rsidR="00596523" w:rsidRPr="006F3239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24753982" w:rsidR="00DB68BD" w:rsidRPr="006F3239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F3239">
        <w:rPr>
          <w:rFonts w:ascii="Times New Roman" w:hAnsi="Times New Roman" w:cs="Times New Roman"/>
          <w:color w:val="000000"/>
        </w:rPr>
        <w:t xml:space="preserve">1.2. </w:t>
      </w:r>
      <w:r w:rsidRPr="006F323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6F3239" w:rsidRPr="006F3239">
        <w:rPr>
          <w:rFonts w:ascii="Times New Roman" w:hAnsi="Times New Roman" w:cs="Times New Roman"/>
        </w:rPr>
        <w:t>АО КБ «Инвестрастбанк»</w:t>
      </w:r>
      <w:r w:rsidRPr="006F323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FED4D6E" w14:textId="77777777" w:rsidR="008E339B" w:rsidRPr="006F3239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43CE5E40" w:rsidR="00596523" w:rsidRPr="006F3239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F3239">
        <w:rPr>
          <w:rFonts w:ascii="Times New Roman" w:hAnsi="Times New Roman" w:cs="Times New Roman"/>
        </w:rPr>
        <w:t>основании</w:t>
      </w:r>
      <w:r w:rsidRPr="006F3239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6F3239">
        <w:rPr>
          <w:rFonts w:ascii="Times New Roman" w:hAnsi="Times New Roman" w:cs="Times New Roman"/>
        </w:rPr>
        <w:t>«</w:t>
      </w:r>
      <w:r w:rsidR="00A4655D" w:rsidRPr="006F3239">
        <w:rPr>
          <w:rFonts w:ascii="Times New Roman" w:hAnsi="Times New Roman" w:cs="Times New Roman"/>
        </w:rPr>
        <w:t>___</w:t>
      </w:r>
      <w:r w:rsidR="008F54B8" w:rsidRPr="006F3239">
        <w:rPr>
          <w:rFonts w:ascii="Times New Roman" w:hAnsi="Times New Roman" w:cs="Times New Roman"/>
        </w:rPr>
        <w:t xml:space="preserve">» </w:t>
      </w:r>
      <w:r w:rsidR="00A4655D" w:rsidRPr="006F3239">
        <w:rPr>
          <w:rFonts w:ascii="Times New Roman" w:hAnsi="Times New Roman" w:cs="Times New Roman"/>
        </w:rPr>
        <w:t>________</w:t>
      </w:r>
      <w:r w:rsidR="008F54B8" w:rsidRPr="006F3239">
        <w:rPr>
          <w:rFonts w:ascii="Times New Roman" w:hAnsi="Times New Roman" w:cs="Times New Roman"/>
        </w:rPr>
        <w:t xml:space="preserve"> 20</w:t>
      </w:r>
      <w:r w:rsidR="006F3239" w:rsidRPr="006F3239">
        <w:rPr>
          <w:rFonts w:ascii="Times New Roman" w:hAnsi="Times New Roman" w:cs="Times New Roman"/>
        </w:rPr>
        <w:t>20</w:t>
      </w:r>
      <w:r w:rsidR="008F54B8" w:rsidRPr="006F3239">
        <w:rPr>
          <w:rFonts w:ascii="Times New Roman" w:hAnsi="Times New Roman" w:cs="Times New Roman"/>
        </w:rPr>
        <w:t xml:space="preserve"> </w:t>
      </w:r>
      <w:r w:rsidR="00EE4362" w:rsidRPr="006F3239">
        <w:rPr>
          <w:rFonts w:ascii="Times New Roman" w:hAnsi="Times New Roman" w:cs="Times New Roman"/>
        </w:rPr>
        <w:t>года</w:t>
      </w:r>
      <w:r w:rsidR="00EE4362" w:rsidRPr="006F3239">
        <w:rPr>
          <w:rFonts w:ascii="Times New Roman" w:eastAsia="Times New Roman" w:hAnsi="Times New Roman" w:cs="Times New Roman"/>
        </w:rPr>
        <w:t xml:space="preserve"> </w:t>
      </w:r>
      <w:r w:rsidR="00395BF4" w:rsidRPr="006F3239">
        <w:rPr>
          <w:rFonts w:ascii="Times New Roman" w:eastAsia="Times New Roman" w:hAnsi="Times New Roman" w:cs="Times New Roman"/>
        </w:rPr>
        <w:t xml:space="preserve">и </w:t>
      </w:r>
      <w:r w:rsidRPr="006F3239">
        <w:rPr>
          <w:rFonts w:ascii="Times New Roman" w:eastAsia="Times New Roman" w:hAnsi="Times New Roman" w:cs="Times New Roman"/>
        </w:rPr>
        <w:t>со</w:t>
      </w:r>
      <w:r w:rsidR="008673DF" w:rsidRPr="006F3239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6F3239">
        <w:rPr>
          <w:rFonts w:ascii="Times New Roman" w:eastAsia="Times New Roman" w:hAnsi="Times New Roman" w:cs="Times New Roman"/>
        </w:rPr>
        <w:t>, НДС не облагается</w:t>
      </w:r>
      <w:r w:rsidRPr="006F3239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6F3239">
        <w:rPr>
          <w:rFonts w:ascii="Times New Roman" w:hAnsi="Times New Roman" w:cs="Times New Roman"/>
        </w:rPr>
        <w:t>__________</w:t>
      </w:r>
      <w:r w:rsidRPr="006F3239">
        <w:rPr>
          <w:rFonts w:ascii="Times New Roman" w:hAnsi="Times New Roman" w:cs="Times New Roman"/>
        </w:rPr>
        <w:t xml:space="preserve"> </w:t>
      </w:r>
      <w:r w:rsidRPr="006F3239">
        <w:rPr>
          <w:rFonts w:ascii="Times New Roman" w:eastAsia="Times New Roman" w:hAnsi="Times New Roman" w:cs="Times New Roman"/>
        </w:rPr>
        <w:t>(</w:t>
      </w:r>
      <w:r w:rsidR="007831C7" w:rsidRPr="006F3239">
        <w:rPr>
          <w:rFonts w:ascii="Times New Roman" w:eastAsia="Times New Roman" w:hAnsi="Times New Roman" w:cs="Times New Roman"/>
        </w:rPr>
        <w:t>______________</w:t>
      </w:r>
      <w:r w:rsidRPr="006F3239">
        <w:rPr>
          <w:rFonts w:ascii="Times New Roman" w:eastAsia="Times New Roman" w:hAnsi="Times New Roman" w:cs="Times New Roman"/>
        </w:rPr>
        <w:t xml:space="preserve">) </w:t>
      </w:r>
      <w:r w:rsidRPr="006F3239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6F3239">
        <w:rPr>
          <w:rFonts w:ascii="Times New Roman" w:eastAsia="Times New Roman" w:hAnsi="Times New Roman" w:cs="Times New Roman"/>
          <w:spacing w:val="-1"/>
        </w:rPr>
        <w:t>___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6F3239">
        <w:rPr>
          <w:rFonts w:ascii="Times New Roman" w:hAnsi="Times New Roman" w:cs="Times New Roman"/>
        </w:rPr>
        <w:t xml:space="preserve">, без учета НДС – </w:t>
      </w:r>
      <w:r w:rsidR="00055DDA" w:rsidRPr="006F3239">
        <w:rPr>
          <w:rFonts w:ascii="Times New Roman" w:hAnsi="Times New Roman" w:cs="Times New Roman"/>
        </w:rPr>
        <w:t>20</w:t>
      </w:r>
      <w:r w:rsidRPr="006F3239">
        <w:rPr>
          <w:rFonts w:ascii="Times New Roman" w:hAnsi="Times New Roman" w:cs="Times New Roman"/>
        </w:rPr>
        <w:t>%,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6F3239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6F3239">
        <w:rPr>
          <w:rFonts w:ascii="Times New Roman" w:eastAsia="Times New Roman" w:hAnsi="Times New Roman" w:cs="Times New Roman"/>
        </w:rPr>
        <w:t>_________</w:t>
      </w:r>
      <w:r w:rsidR="008673DF" w:rsidRPr="006F3239">
        <w:rPr>
          <w:rFonts w:ascii="Times New Roman" w:eastAsia="Times New Roman" w:hAnsi="Times New Roman" w:cs="Times New Roman"/>
        </w:rPr>
        <w:t xml:space="preserve"> рублей</w:t>
      </w:r>
      <w:r w:rsidRPr="006F3239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6F3239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F3239">
        <w:rPr>
          <w:rFonts w:ascii="Times New Roman" w:eastAsia="Times New Roman" w:hAnsi="Times New Roman" w:cs="Times New Roman"/>
          <w:spacing w:val="-1"/>
        </w:rPr>
        <w:t>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2.4.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пп. 2.1 - 2.3 настоящего Договора.</w:t>
      </w:r>
      <w:r w:rsidR="0016526D" w:rsidRPr="006F3239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6F3239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6F3239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F3239">
        <w:rPr>
          <w:rFonts w:ascii="Times New Roman" w:hAnsi="Times New Roman" w:cs="Times New Roman"/>
          <w:spacing w:val="-9"/>
        </w:rPr>
        <w:t>3.1.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0"/>
        </w:rPr>
        <w:t>3.2.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6F3239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F3239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пп. 2.1 - 2.3 настоящего Договора на расчетный счет Продавца.</w:t>
      </w:r>
    </w:p>
    <w:p w14:paraId="3347CACF" w14:textId="77777777" w:rsidR="0016526D" w:rsidRPr="006F3239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6F3239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6F3239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hAnsi="Times New Roman" w:cs="Times New Roman"/>
        </w:rPr>
        <w:t xml:space="preserve">4.1. </w:t>
      </w:r>
      <w:r w:rsidRPr="006F3239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F3239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6F3239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6F3239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F3239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F3239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6F3239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пп.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F3239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6F3239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F3239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5.3.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F3239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6F3239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6F3239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>VI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"/>
        </w:rPr>
        <w:t xml:space="preserve">6.1.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F3239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6F3239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</w:rPr>
        <w:t>-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6F3239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6F3239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6F3239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8"/>
        </w:rPr>
        <w:t>6.2.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F3239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F3239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F3239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F3239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6.5.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F3239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6F3239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F3239">
        <w:rPr>
          <w:rFonts w:ascii="Times New Roman" w:hAnsi="Times New Roman" w:cs="Times New Roman"/>
          <w:b/>
          <w:spacing w:val="-1"/>
          <w:lang w:val="en-US"/>
        </w:rPr>
        <w:t>VII</w:t>
      </w:r>
      <w:r w:rsidRPr="006F3239">
        <w:rPr>
          <w:rFonts w:ascii="Times New Roman" w:hAnsi="Times New Roman" w:cs="Times New Roman"/>
          <w:b/>
          <w:spacing w:val="-1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</w:rPr>
        <w:t xml:space="preserve">7.1. </w:t>
      </w:r>
      <w:r w:rsidRPr="006F3239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6F3239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6F3239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F3239">
        <w:rPr>
          <w:rFonts w:ascii="Times New Roman" w:hAnsi="Times New Roman" w:cs="Times New Roman"/>
          <w:b/>
          <w:spacing w:val="-3"/>
        </w:rPr>
        <w:t>. Р</w:t>
      </w:r>
      <w:r w:rsidRPr="006F3239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6F3239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6F3239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3239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6F3239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3239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6F3239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B3C94" w14:textId="77777777" w:rsidR="006F3239" w:rsidRPr="007A2DC9" w:rsidRDefault="006F3239" w:rsidP="00E33B94">
            <w:pPr>
              <w:pStyle w:val="a5"/>
              <w:rPr>
                <w:b w:val="0"/>
                <w:bCs w:val="0"/>
                <w:sz w:val="22"/>
                <w:szCs w:val="22"/>
              </w:rPr>
            </w:pPr>
            <w:r w:rsidRPr="007A2DC9">
              <w:rPr>
                <w:sz w:val="22"/>
                <w:szCs w:val="22"/>
              </w:rPr>
              <w:t>Давыдова Оксана Владимировна</w:t>
            </w:r>
            <w:r w:rsidRPr="007A2DC9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14:paraId="24FD45C3" w14:textId="4EE72DB5" w:rsidR="00B55BF0" w:rsidRPr="007A2DC9" w:rsidRDefault="006F3239" w:rsidP="00E33B94">
            <w:pPr>
              <w:pStyle w:val="a5"/>
              <w:rPr>
                <w:b w:val="0"/>
                <w:bCs w:val="0"/>
                <w:iCs/>
                <w:sz w:val="22"/>
                <w:szCs w:val="22"/>
              </w:rPr>
            </w:pPr>
            <w:r w:rsidRPr="007A2DC9">
              <w:rPr>
                <w:b w:val="0"/>
                <w:bCs w:val="0"/>
                <w:sz w:val="22"/>
                <w:szCs w:val="22"/>
              </w:rPr>
              <w:t xml:space="preserve">ИНН 365200257560, р/сч </w:t>
            </w:r>
            <w:r w:rsidRPr="007A2DC9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r w:rsidR="007A2DC9" w:rsidRPr="007A2DC9">
              <w:rPr>
                <w:b w:val="0"/>
                <w:bCs w:val="0"/>
                <w:sz w:val="22"/>
                <w:szCs w:val="22"/>
              </w:rPr>
              <w:t xml:space="preserve">40817810110001301486 </w:t>
            </w:r>
            <w:r w:rsidRPr="007A2DC9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 Доп. офис № 8611/0270 ПАО Сбербанк к/с 30101810000000000602, БИК 041708602</w:t>
            </w:r>
          </w:p>
          <w:p w14:paraId="236A1C7D" w14:textId="77777777" w:rsidR="00E33B94" w:rsidRPr="006F3239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6F3239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6F3239">
              <w:rPr>
                <w:iCs/>
                <w:sz w:val="22"/>
                <w:szCs w:val="22"/>
              </w:rPr>
              <w:t>Финансовый</w:t>
            </w:r>
            <w:r w:rsidR="00596523" w:rsidRPr="006F3239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134C88A5" w:rsidR="00596523" w:rsidRPr="006F3239" w:rsidRDefault="006F3239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6F3239">
              <w:rPr>
                <w:iCs/>
                <w:sz w:val="22"/>
                <w:szCs w:val="22"/>
              </w:rPr>
              <w:t>Давыдовой О. В</w:t>
            </w:r>
            <w:r w:rsidR="00A4655D" w:rsidRPr="006F3239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6F3239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6F3239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6F3239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6F3239">
              <w:rPr>
                <w:iCs/>
                <w:sz w:val="22"/>
                <w:szCs w:val="22"/>
              </w:rPr>
              <w:t>___</w:t>
            </w:r>
            <w:r w:rsidR="00477514" w:rsidRPr="006F3239">
              <w:rPr>
                <w:iCs/>
                <w:sz w:val="22"/>
                <w:szCs w:val="22"/>
              </w:rPr>
              <w:t>___</w:t>
            </w:r>
            <w:r w:rsidR="00596523" w:rsidRPr="006F3239">
              <w:rPr>
                <w:iCs/>
                <w:sz w:val="22"/>
                <w:szCs w:val="22"/>
              </w:rPr>
              <w:t>________/</w:t>
            </w:r>
            <w:r w:rsidR="00DB68BD" w:rsidRPr="006F3239">
              <w:rPr>
                <w:iCs/>
                <w:sz w:val="22"/>
                <w:szCs w:val="22"/>
              </w:rPr>
              <w:t>Китаев А. В</w:t>
            </w:r>
            <w:r w:rsidR="00596523" w:rsidRPr="006F3239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6F3239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6F3239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6F05E3D2" w14:textId="77777777" w:rsidR="00596523" w:rsidRPr="00F56BB9" w:rsidRDefault="00596523" w:rsidP="00596523">
      <w:pPr>
        <w:pStyle w:val="a3"/>
        <w:spacing w:after="0"/>
        <w:jc w:val="right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lastRenderedPageBreak/>
        <w:t>ПРОЕКТ</w:t>
      </w:r>
    </w:p>
    <w:p w14:paraId="5001DF88" w14:textId="7C0600BF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Соглашение о задатке лот № </w:t>
      </w:r>
      <w:r w:rsidR="006F3239" w:rsidRPr="00F56BB9">
        <w:rPr>
          <w:i w:val="0"/>
          <w:sz w:val="21"/>
          <w:szCs w:val="21"/>
        </w:rPr>
        <w:t>1</w:t>
      </w:r>
    </w:p>
    <w:p w14:paraId="72E94224" w14:textId="77777777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</w:p>
    <w:p w14:paraId="799B41D5" w14:textId="26AB7D76" w:rsidR="00596523" w:rsidRPr="00F56BB9" w:rsidRDefault="00596523" w:rsidP="00596523">
      <w:pPr>
        <w:pStyle w:val="a3"/>
        <w:spacing w:after="0"/>
        <w:ind w:firstLine="709"/>
        <w:rPr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г. Владимир                                </w:t>
      </w:r>
      <w:r w:rsidR="00E22D72" w:rsidRPr="00F56BB9">
        <w:rPr>
          <w:i w:val="0"/>
          <w:sz w:val="21"/>
          <w:szCs w:val="21"/>
        </w:rPr>
        <w:t xml:space="preserve">                             </w:t>
      </w:r>
      <w:r w:rsidRPr="00F56BB9">
        <w:rPr>
          <w:i w:val="0"/>
          <w:sz w:val="21"/>
          <w:szCs w:val="21"/>
        </w:rPr>
        <w:t xml:space="preserve">                           «___» ____________ 20</w:t>
      </w:r>
      <w:r w:rsidR="006F3239" w:rsidRPr="00F56BB9">
        <w:rPr>
          <w:i w:val="0"/>
          <w:sz w:val="21"/>
          <w:szCs w:val="21"/>
        </w:rPr>
        <w:t>20</w:t>
      </w:r>
      <w:r w:rsidRPr="00F56BB9">
        <w:rPr>
          <w:i w:val="0"/>
          <w:sz w:val="21"/>
          <w:szCs w:val="21"/>
        </w:rPr>
        <w:t xml:space="preserve"> г.</w:t>
      </w:r>
    </w:p>
    <w:p w14:paraId="543971CD" w14:textId="77777777" w:rsidR="00596523" w:rsidRPr="00F56BB9" w:rsidRDefault="00596523" w:rsidP="00596523">
      <w:pPr>
        <w:pStyle w:val="a3"/>
        <w:spacing w:after="0"/>
        <w:rPr>
          <w:i w:val="0"/>
          <w:sz w:val="21"/>
          <w:szCs w:val="21"/>
        </w:rPr>
      </w:pPr>
    </w:p>
    <w:p w14:paraId="3ACFB531" w14:textId="4478669F" w:rsidR="00596523" w:rsidRPr="00F56BB9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1"/>
          <w:szCs w:val="21"/>
        </w:rPr>
      </w:pPr>
      <w:r w:rsidRPr="00F56BB9">
        <w:rPr>
          <w:bCs w:val="0"/>
          <w:i w:val="0"/>
          <w:iCs w:val="0"/>
          <w:sz w:val="21"/>
          <w:szCs w:val="21"/>
        </w:rPr>
        <w:t>Финансовый управляющий Китаев А. В.</w:t>
      </w:r>
      <w:r w:rsidRPr="00F56BB9">
        <w:rPr>
          <w:b w:val="0"/>
          <w:i w:val="0"/>
          <w:iCs w:val="0"/>
          <w:sz w:val="21"/>
          <w:szCs w:val="21"/>
        </w:rPr>
        <w:t xml:space="preserve"> </w:t>
      </w:r>
      <w:r w:rsidR="006F3239" w:rsidRPr="00F56BB9">
        <w:rPr>
          <w:b w:val="0"/>
          <w:i w:val="0"/>
          <w:iCs w:val="0"/>
          <w:sz w:val="21"/>
          <w:szCs w:val="21"/>
        </w:rPr>
        <w:t>Давыдовой О. В. (05.02.1971 г. р.; м. р.: г. Гуково Ростовской области; ИНН 365200257560; 344000, г. Ростов-на-Дону, ул. Новостроевская, д. 148; СНИЛС 035-464-483-31)</w:t>
      </w:r>
      <w:r w:rsidRPr="00F56BB9">
        <w:rPr>
          <w:b w:val="0"/>
          <w:i w:val="0"/>
          <w:iCs w:val="0"/>
          <w:sz w:val="21"/>
          <w:szCs w:val="21"/>
        </w:rPr>
        <w:t>,</w:t>
      </w:r>
      <w:r w:rsidR="00596523" w:rsidRPr="00F56BB9">
        <w:rPr>
          <w:b w:val="0"/>
          <w:i w:val="0"/>
          <w:iCs w:val="0"/>
          <w:sz w:val="21"/>
          <w:szCs w:val="21"/>
        </w:rPr>
        <w:t xml:space="preserve"> действующ</w:t>
      </w:r>
      <w:r w:rsidRPr="00F56BB9">
        <w:rPr>
          <w:b w:val="0"/>
          <w:i w:val="0"/>
          <w:iCs w:val="0"/>
          <w:sz w:val="21"/>
          <w:szCs w:val="21"/>
        </w:rPr>
        <w:t>ий</w:t>
      </w:r>
      <w:r w:rsidR="00596523" w:rsidRPr="00F56BB9">
        <w:rPr>
          <w:b w:val="0"/>
          <w:i w:val="0"/>
          <w:iCs w:val="0"/>
          <w:sz w:val="21"/>
          <w:szCs w:val="21"/>
        </w:rPr>
        <w:t xml:space="preserve"> на основании </w:t>
      </w:r>
      <w:r w:rsidRPr="00F56BB9">
        <w:rPr>
          <w:b w:val="0"/>
          <w:i w:val="0"/>
          <w:iCs w:val="0"/>
          <w:sz w:val="21"/>
          <w:szCs w:val="21"/>
        </w:rPr>
        <w:t xml:space="preserve">Решения </w:t>
      </w:r>
      <w:r w:rsidR="00F56BB9" w:rsidRPr="00F56BB9">
        <w:rPr>
          <w:b w:val="0"/>
          <w:bCs w:val="0"/>
          <w:i w:val="0"/>
          <w:iCs w:val="0"/>
          <w:sz w:val="21"/>
          <w:szCs w:val="21"/>
        </w:rPr>
        <w:t>Арбитражного суда Ростовской области от 02.09.2019 г. по делу № А53-43007/2018</w:t>
      </w:r>
      <w:r w:rsidR="00596523" w:rsidRPr="00F56BB9">
        <w:rPr>
          <w:b w:val="0"/>
          <w:i w:val="0"/>
          <w:iCs w:val="0"/>
          <w:sz w:val="21"/>
          <w:szCs w:val="21"/>
        </w:rPr>
        <w:t xml:space="preserve">, именуемый далее «Организатор торгов», </w:t>
      </w:r>
    </w:p>
    <w:p w14:paraId="4D66EBF8" w14:textId="77777777" w:rsidR="00596523" w:rsidRPr="00F56BB9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и _____________, </w:t>
      </w:r>
      <w:r w:rsidRPr="00F56BB9">
        <w:rPr>
          <w:b w:val="0"/>
          <w:i w:val="0"/>
          <w:sz w:val="21"/>
          <w:szCs w:val="21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F56BB9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1. Предмет договора</w:t>
      </w:r>
    </w:p>
    <w:p w14:paraId="02AD5360" w14:textId="783B1A31" w:rsidR="00596523" w:rsidRPr="00F56BB9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1.1. Претендент для участия в торгах по продаже имущества должника – </w:t>
      </w:r>
      <w:r w:rsidR="005F4A6D" w:rsidRPr="00F56BB9">
        <w:rPr>
          <w:rFonts w:ascii="Times New Roman" w:hAnsi="Times New Roman" w:cs="Times New Roman"/>
          <w:sz w:val="21"/>
          <w:szCs w:val="21"/>
        </w:rPr>
        <w:t>Войнова С, И</w:t>
      </w:r>
      <w:r w:rsidR="00B6766F" w:rsidRPr="00F56BB9">
        <w:rPr>
          <w:rFonts w:ascii="Times New Roman" w:hAnsi="Times New Roman" w:cs="Times New Roman"/>
          <w:sz w:val="21"/>
          <w:szCs w:val="21"/>
        </w:rPr>
        <w:t>.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, </w:t>
      </w:r>
      <w:r w:rsidRPr="00F56BB9">
        <w:rPr>
          <w:rFonts w:ascii="Times New Roman" w:hAnsi="Times New Roman" w:cs="Times New Roman"/>
          <w:sz w:val="21"/>
          <w:szCs w:val="21"/>
        </w:rPr>
        <w:t xml:space="preserve">сообщение о продаже которого опубликовано в газете «КоммерсантЪ»: </w:t>
      </w:r>
      <w:r w:rsidR="004A134C" w:rsidRPr="00F56BB9">
        <w:rPr>
          <w:rFonts w:ascii="Times New Roman" w:hAnsi="Times New Roman" w:cs="Times New Roman"/>
          <w:b/>
          <w:sz w:val="21"/>
          <w:szCs w:val="21"/>
        </w:rPr>
        <w:t xml:space="preserve">Лот № </w:t>
      </w:r>
      <w:r w:rsidR="00F56BB9" w:rsidRPr="00F56BB9">
        <w:rPr>
          <w:rFonts w:ascii="Times New Roman" w:hAnsi="Times New Roman" w:cs="Times New Roman"/>
          <w:b/>
          <w:sz w:val="21"/>
          <w:szCs w:val="21"/>
        </w:rPr>
        <w:t>1</w:t>
      </w:r>
      <w:r w:rsidR="004A134C" w:rsidRPr="00F56BB9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F56BB9" w:rsidRPr="00F56BB9">
        <w:rPr>
          <w:rFonts w:ascii="Times New Roman" w:hAnsi="Times New Roman" w:cs="Times New Roman"/>
          <w:sz w:val="21"/>
          <w:szCs w:val="21"/>
        </w:rPr>
        <w:t>Здание, назначение жилой дом, кадастровый номер: 61:44:0031019:64, площадь 148,1 кв. м.; Земельный участок, назначение: земли населенных пунктов; разрешенное использование: индивидуальное жилищное строительство, кадастровый номер: 61:44:0031019:24, площадь 709 кв. м.</w:t>
      </w:r>
      <w:r w:rsidR="00F56BB9" w:rsidRPr="00F56BB9">
        <w:rPr>
          <w:rFonts w:ascii="Times New Roman" w:hAnsi="Times New Roman" w:cs="Times New Roman"/>
          <w:bCs/>
          <w:sz w:val="21"/>
          <w:szCs w:val="21"/>
        </w:rPr>
        <w:t xml:space="preserve">; расположенные по адресу: </w:t>
      </w:r>
      <w:r w:rsidR="00F56BB9" w:rsidRPr="00F56BB9">
        <w:rPr>
          <w:rFonts w:ascii="Times New Roman" w:hAnsi="Times New Roman" w:cs="Times New Roman"/>
          <w:sz w:val="21"/>
          <w:szCs w:val="21"/>
        </w:rPr>
        <w:t>Ростовская обл., г. Ростов-на-Дону, ул. Новостроевская, д. 148</w:t>
      </w:r>
      <w:r w:rsidRPr="00F56BB9">
        <w:rPr>
          <w:rFonts w:ascii="Times New Roman" w:hAnsi="Times New Roman" w:cs="Times New Roman"/>
          <w:sz w:val="21"/>
          <w:szCs w:val="21"/>
        </w:rPr>
        <w:t>,</w:t>
      </w:r>
    </w:p>
    <w:p w14:paraId="4E6436C2" w14:textId="660EAF0A" w:rsidR="00596523" w:rsidRPr="00F56BB9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1"/>
          <w:szCs w:val="21"/>
        </w:rPr>
      </w:pP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F56BB9">
        <w:rPr>
          <w:rFonts w:ascii="Times New Roman" w:hAnsi="Times New Roman" w:cs="Times New Roman"/>
          <w:sz w:val="21"/>
          <w:szCs w:val="21"/>
        </w:rPr>
        <w:t xml:space="preserve"> </w:t>
      </w:r>
      <w:r w:rsidR="00F56BB9" w:rsidRPr="00F56BB9">
        <w:rPr>
          <w:rFonts w:ascii="Times New Roman" w:hAnsi="Times New Roman" w:cs="Times New Roman"/>
          <w:sz w:val="21"/>
          <w:szCs w:val="21"/>
        </w:rPr>
        <w:t>1</w:t>
      </w:r>
      <w:r w:rsidRPr="00F56BB9">
        <w:rPr>
          <w:rFonts w:ascii="Times New Roman" w:hAnsi="Times New Roman" w:cs="Times New Roman"/>
          <w:sz w:val="21"/>
          <w:szCs w:val="21"/>
        </w:rPr>
        <w:t>0 % от начальной стоимости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 -</w:t>
      </w:r>
      <w:r w:rsidRPr="00F56BB9">
        <w:rPr>
          <w:rFonts w:ascii="Times New Roman" w:hAnsi="Times New Roman" w:cs="Times New Roman"/>
          <w:sz w:val="21"/>
          <w:szCs w:val="21"/>
        </w:rPr>
        <w:t xml:space="preserve"> </w:t>
      </w:r>
      <w:r w:rsidR="00AF12AA" w:rsidRPr="00F56BB9">
        <w:rPr>
          <w:rFonts w:ascii="Times New Roman" w:hAnsi="Times New Roman" w:cs="Times New Roman"/>
          <w:sz w:val="21"/>
          <w:szCs w:val="21"/>
        </w:rPr>
        <w:t>__________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 (</w:t>
      </w:r>
      <w:r w:rsidR="00AF12AA" w:rsidRPr="00F56BB9">
        <w:rPr>
          <w:rFonts w:ascii="Times New Roman" w:hAnsi="Times New Roman" w:cs="Times New Roman"/>
          <w:sz w:val="21"/>
          <w:szCs w:val="21"/>
        </w:rPr>
        <w:t>______________</w:t>
      </w:r>
      <w:r w:rsidR="004A134C" w:rsidRPr="00F56BB9">
        <w:rPr>
          <w:rFonts w:ascii="Times New Roman" w:hAnsi="Times New Roman" w:cs="Times New Roman"/>
          <w:sz w:val="21"/>
          <w:szCs w:val="21"/>
        </w:rPr>
        <w:t xml:space="preserve">) </w:t>
      </w:r>
      <w:r w:rsidR="004A134C" w:rsidRPr="00F56BB9">
        <w:rPr>
          <w:rFonts w:ascii="Times New Roman" w:hAnsi="Times New Roman" w:cs="Times New Roman"/>
          <w:spacing w:val="-1"/>
          <w:sz w:val="21"/>
          <w:szCs w:val="21"/>
        </w:rPr>
        <w:t xml:space="preserve">рублей </w:t>
      </w:r>
      <w:r w:rsidR="00AF12AA" w:rsidRPr="00F56BB9">
        <w:rPr>
          <w:rFonts w:ascii="Times New Roman" w:hAnsi="Times New Roman" w:cs="Times New Roman"/>
          <w:spacing w:val="-1"/>
          <w:sz w:val="21"/>
          <w:szCs w:val="21"/>
        </w:rPr>
        <w:t>___</w:t>
      </w:r>
      <w:r w:rsidR="004A134C" w:rsidRPr="00F56BB9">
        <w:rPr>
          <w:rFonts w:ascii="Times New Roman" w:hAnsi="Times New Roman" w:cs="Times New Roman"/>
          <w:spacing w:val="-1"/>
          <w:sz w:val="21"/>
          <w:szCs w:val="21"/>
        </w:rPr>
        <w:t xml:space="preserve"> копеек</w:t>
      </w:r>
      <w:r w:rsidRPr="00F56BB9">
        <w:rPr>
          <w:rFonts w:ascii="Times New Roman" w:hAnsi="Times New Roman" w:cs="Times New Roman"/>
          <w:sz w:val="21"/>
          <w:szCs w:val="21"/>
        </w:rPr>
        <w:t xml:space="preserve">, без учета НДС – </w:t>
      </w:r>
      <w:r w:rsidR="005F4A6D" w:rsidRPr="00F56BB9">
        <w:rPr>
          <w:rFonts w:ascii="Times New Roman" w:hAnsi="Times New Roman" w:cs="Times New Roman"/>
          <w:sz w:val="21"/>
          <w:szCs w:val="21"/>
        </w:rPr>
        <w:t>20</w:t>
      </w:r>
      <w:r w:rsidRPr="00F56BB9">
        <w:rPr>
          <w:rFonts w:ascii="Times New Roman" w:hAnsi="Times New Roman" w:cs="Times New Roman"/>
          <w:sz w:val="21"/>
          <w:szCs w:val="21"/>
        </w:rPr>
        <w:t xml:space="preserve">%, 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в срок до даты</w:t>
      </w:r>
      <w:r w:rsidR="005F4A6D"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 и времени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 </w:t>
      </w:r>
      <w:r w:rsidR="003C07B4"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составления протокола об определении участников торгов</w:t>
      </w:r>
      <w:r w:rsidRPr="00F56BB9">
        <w:rPr>
          <w:rFonts w:ascii="Times New Roman" w:eastAsia="Arial Unicode MS" w:hAnsi="Times New Roman" w:cs="Times New Roman"/>
          <w:kern w:val="1"/>
          <w:sz w:val="21"/>
          <w:szCs w:val="21"/>
        </w:rPr>
        <w:t>.</w:t>
      </w:r>
    </w:p>
    <w:p w14:paraId="75958E3E" w14:textId="7A5D9C86" w:rsidR="00596523" w:rsidRPr="00F56BB9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1"/>
          <w:szCs w:val="21"/>
        </w:rPr>
      </w:pPr>
      <w:r w:rsidRPr="00F56BB9">
        <w:rPr>
          <w:rFonts w:eastAsia="Arial Unicode MS"/>
          <w:b w:val="0"/>
          <w:i w:val="0"/>
          <w:kern w:val="1"/>
          <w:sz w:val="21"/>
          <w:szCs w:val="21"/>
        </w:rPr>
        <w:t xml:space="preserve">1.2. Задаток вносится Претендентом в качестве обеспечения участия Претендента в торгах в форме </w:t>
      </w:r>
      <w:r w:rsidR="00C414B9">
        <w:rPr>
          <w:rFonts w:eastAsia="Arial Unicode MS"/>
          <w:b w:val="0"/>
          <w:i w:val="0"/>
          <w:kern w:val="1"/>
          <w:sz w:val="21"/>
          <w:szCs w:val="21"/>
        </w:rPr>
        <w:t>публичного предложения</w:t>
      </w:r>
      <w:r w:rsidRPr="00F56BB9">
        <w:rPr>
          <w:rFonts w:eastAsia="Arial Unicode MS"/>
          <w:b w:val="0"/>
          <w:i w:val="0"/>
          <w:kern w:val="1"/>
          <w:sz w:val="21"/>
          <w:szCs w:val="21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057EE959" w14:textId="3E7F2121" w:rsidR="00596523" w:rsidRPr="007A2DC9" w:rsidRDefault="00F56BB9" w:rsidP="00B53B62">
      <w:pPr>
        <w:pStyle w:val="Con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A2DC9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получатель платежа </w:t>
      </w:r>
      <w:r w:rsidRPr="007A2DC9">
        <w:rPr>
          <w:rFonts w:ascii="Times New Roman" w:hAnsi="Times New Roman" w:cs="Times New Roman"/>
          <w:sz w:val="21"/>
          <w:szCs w:val="21"/>
        </w:rPr>
        <w:t xml:space="preserve">Давыдова Оксана Владимировна, ИНН 365200257560, р/сч </w:t>
      </w:r>
      <w:r w:rsidRPr="007A2DC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№ </w:t>
      </w:r>
      <w:r w:rsidR="007A2DC9" w:rsidRPr="007A2DC9">
        <w:rPr>
          <w:rFonts w:ascii="Times New Roman" w:hAnsi="Times New Roman" w:cs="Times New Roman"/>
          <w:bCs/>
          <w:sz w:val="21"/>
          <w:szCs w:val="21"/>
        </w:rPr>
        <w:t>40817810810001301498</w:t>
      </w:r>
      <w:r w:rsidR="007A2DC9" w:rsidRPr="007A2DC9">
        <w:rPr>
          <w:bCs/>
          <w:sz w:val="21"/>
          <w:szCs w:val="21"/>
        </w:rPr>
        <w:t xml:space="preserve"> </w:t>
      </w:r>
      <w:r w:rsidRPr="007A2DC9">
        <w:rPr>
          <w:rFonts w:ascii="Times New Roman" w:eastAsia="Calibri" w:hAnsi="Times New Roman" w:cs="Times New Roman"/>
          <w:sz w:val="21"/>
          <w:szCs w:val="21"/>
          <w:lang w:eastAsia="en-US"/>
        </w:rPr>
        <w:t>в Доп. офис № 8611/0270 ПАО Сбербанк к/с 30101810000000000602, БИК 041708602</w:t>
      </w:r>
      <w:r w:rsidRPr="007A2DC9">
        <w:rPr>
          <w:rFonts w:ascii="Times New Roman" w:hAnsi="Times New Roman" w:cs="Times New Roman"/>
          <w:sz w:val="21"/>
          <w:szCs w:val="21"/>
        </w:rPr>
        <w:t xml:space="preserve">. </w:t>
      </w:r>
      <w:r w:rsidRPr="007A2DC9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Pr="007A2DC9">
        <w:rPr>
          <w:rFonts w:ascii="Times New Roman" w:hAnsi="Times New Roman" w:cs="Times New Roman"/>
          <w:sz w:val="21"/>
          <w:szCs w:val="21"/>
        </w:rPr>
        <w:t>Давыдовой О. В.</w:t>
      </w:r>
      <w:r w:rsidRPr="007A2DC9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 по Лоту № 1</w:t>
      </w:r>
      <w:r w:rsidR="005F4A6D" w:rsidRPr="007A2DC9">
        <w:rPr>
          <w:rFonts w:ascii="Times New Roman" w:hAnsi="Times New Roman" w:cs="Times New Roman"/>
          <w:bCs/>
          <w:spacing w:val="-2"/>
          <w:sz w:val="21"/>
          <w:szCs w:val="21"/>
        </w:rPr>
        <w:t>»</w:t>
      </w:r>
      <w:r w:rsidR="00596523" w:rsidRPr="007A2DC9">
        <w:rPr>
          <w:rFonts w:ascii="Times New Roman" w:hAnsi="Times New Roman" w:cs="Times New Roman"/>
          <w:sz w:val="21"/>
          <w:szCs w:val="21"/>
        </w:rPr>
        <w:t>.</w:t>
      </w:r>
    </w:p>
    <w:p w14:paraId="70CAA284" w14:textId="77777777" w:rsidR="00596523" w:rsidRPr="00F56BB9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56BB9">
        <w:rPr>
          <w:rFonts w:ascii="Times New Roman" w:hAnsi="Times New Roman" w:cs="Times New Roman"/>
          <w:b/>
          <w:bCs/>
          <w:sz w:val="21"/>
          <w:szCs w:val="21"/>
        </w:rPr>
        <w:t>2.Права и обязанности сторон</w:t>
      </w:r>
    </w:p>
    <w:p w14:paraId="28C9A215" w14:textId="6901A5C4" w:rsidR="009C74E5" w:rsidRPr="00F56BB9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 xml:space="preserve">2.1. В случае, если Претендент не будет признан победителем торгов по лоту № </w:t>
      </w:r>
      <w:r w:rsidR="00F56BB9" w:rsidRPr="00F56BB9">
        <w:rPr>
          <w:b w:val="0"/>
          <w:i w:val="0"/>
          <w:sz w:val="21"/>
          <w:szCs w:val="21"/>
        </w:rPr>
        <w:t>1</w:t>
      </w:r>
      <w:r w:rsidRPr="00F56BB9">
        <w:rPr>
          <w:b w:val="0"/>
          <w:i w:val="0"/>
          <w:sz w:val="21"/>
          <w:szCs w:val="21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F56BB9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3.Срок действия договора</w:t>
      </w:r>
    </w:p>
    <w:p w14:paraId="5727DFDE" w14:textId="683D22D7" w:rsidR="00596523" w:rsidRPr="00F56BB9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3.1.</w:t>
      </w:r>
      <w:r w:rsidR="00F56BB9" w:rsidRPr="00F56BB9">
        <w:rPr>
          <w:b w:val="0"/>
          <w:i w:val="0"/>
          <w:sz w:val="21"/>
          <w:szCs w:val="21"/>
        </w:rPr>
        <w:t xml:space="preserve"> </w:t>
      </w:r>
      <w:r w:rsidRPr="00F56BB9">
        <w:rPr>
          <w:b w:val="0"/>
          <w:i w:val="0"/>
          <w:sz w:val="21"/>
          <w:szCs w:val="21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F56BB9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4. Адреса и реквизиты, подписи сторон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4778"/>
        <w:gridCol w:w="26"/>
      </w:tblGrid>
      <w:tr w:rsidR="00596523" w:rsidRPr="00F56BB9" w14:paraId="08EA8C49" w14:textId="77777777" w:rsidTr="00F56BB9">
        <w:trPr>
          <w:gridAfter w:val="1"/>
          <w:wAfter w:w="26" w:type="dxa"/>
          <w:trHeight w:val="332"/>
        </w:trPr>
        <w:tc>
          <w:tcPr>
            <w:tcW w:w="4912" w:type="dxa"/>
          </w:tcPr>
          <w:p w14:paraId="5B704153" w14:textId="77777777" w:rsidR="00596523" w:rsidRPr="00F56BB9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      Организатор торгов</w:t>
            </w:r>
          </w:p>
        </w:tc>
        <w:tc>
          <w:tcPr>
            <w:tcW w:w="4778" w:type="dxa"/>
          </w:tcPr>
          <w:p w14:paraId="62E1BBB2" w14:textId="392EA5A2" w:rsidR="00596523" w:rsidRPr="00F56BB9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Претенден</w:t>
            </w:r>
            <w:r w:rsidR="005F4A6D" w:rsidRPr="00F56BB9">
              <w:rPr>
                <w:sz w:val="21"/>
                <w:szCs w:val="21"/>
              </w:rPr>
              <w:t>т</w:t>
            </w:r>
          </w:p>
        </w:tc>
      </w:tr>
      <w:tr w:rsidR="00596523" w:rsidRPr="00F56BB9" w14:paraId="404CF48F" w14:textId="77777777" w:rsidTr="00F56BB9">
        <w:trPr>
          <w:gridAfter w:val="1"/>
          <w:wAfter w:w="26" w:type="dxa"/>
          <w:trHeight w:val="1374"/>
        </w:trPr>
        <w:tc>
          <w:tcPr>
            <w:tcW w:w="4912" w:type="dxa"/>
          </w:tcPr>
          <w:p w14:paraId="5ADBF6E3" w14:textId="77777777" w:rsidR="00F56BB9" w:rsidRPr="007A2DC9" w:rsidRDefault="00F56BB9" w:rsidP="00F56BB9">
            <w:pPr>
              <w:pStyle w:val="a5"/>
              <w:jc w:val="left"/>
              <w:rPr>
                <w:b w:val="0"/>
                <w:bCs w:val="0"/>
                <w:sz w:val="21"/>
                <w:szCs w:val="21"/>
              </w:rPr>
            </w:pPr>
            <w:r w:rsidRPr="007A2DC9">
              <w:rPr>
                <w:sz w:val="21"/>
                <w:szCs w:val="21"/>
              </w:rPr>
              <w:t>Давыдова Оксана Владимировна</w:t>
            </w:r>
            <w:r w:rsidRPr="007A2DC9">
              <w:rPr>
                <w:b w:val="0"/>
                <w:bCs w:val="0"/>
                <w:sz w:val="21"/>
                <w:szCs w:val="21"/>
              </w:rPr>
              <w:t xml:space="preserve">, </w:t>
            </w:r>
          </w:p>
          <w:p w14:paraId="69D26280" w14:textId="1F441217" w:rsidR="00596523" w:rsidRPr="007A2DC9" w:rsidRDefault="00F56BB9" w:rsidP="00F56BB9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7A2DC9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ИНН 365200257560, р/сч </w:t>
            </w:r>
            <w:r w:rsidRPr="007A2DC9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 xml:space="preserve">№ </w:t>
            </w:r>
            <w:r w:rsidR="007A2DC9" w:rsidRPr="007A2DC9">
              <w:rPr>
                <w:b w:val="0"/>
                <w:bCs w:val="0"/>
                <w:i w:val="0"/>
                <w:iCs w:val="0"/>
                <w:sz w:val="21"/>
                <w:szCs w:val="21"/>
              </w:rPr>
              <w:t>40817810810001301498</w:t>
            </w:r>
            <w:r w:rsidR="007A2DC9" w:rsidRPr="007A2DC9">
              <w:rPr>
                <w:bCs w:val="0"/>
                <w:sz w:val="21"/>
                <w:szCs w:val="21"/>
              </w:rPr>
              <w:t xml:space="preserve"> </w:t>
            </w:r>
            <w:r w:rsidRPr="007A2DC9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>в Доп. офис № 8611/0270 ПАО Сбербанк к/с 30101810000000000602, БИК 041708602</w:t>
            </w:r>
          </w:p>
        </w:tc>
        <w:tc>
          <w:tcPr>
            <w:tcW w:w="4778" w:type="dxa"/>
          </w:tcPr>
          <w:p w14:paraId="4719B54C" w14:textId="77777777" w:rsidR="00596523" w:rsidRPr="00F56BB9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96523" w:rsidRPr="00F56BB9" w14:paraId="7E8142E0" w14:textId="77777777" w:rsidTr="00F56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12" w:type="dxa"/>
          </w:tcPr>
          <w:p w14:paraId="74AE8403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Финансовый управляющий </w:t>
            </w:r>
          </w:p>
          <w:p w14:paraId="660B5C6D" w14:textId="0F7BD5D5" w:rsidR="005F4A6D" w:rsidRPr="00F56BB9" w:rsidRDefault="00F56BB9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>Давыдовой О. В</w:t>
            </w:r>
            <w:r w:rsidR="005F4A6D" w:rsidRPr="00F56BB9">
              <w:rPr>
                <w:iCs/>
                <w:sz w:val="21"/>
                <w:szCs w:val="21"/>
              </w:rPr>
              <w:t>.</w:t>
            </w:r>
          </w:p>
          <w:p w14:paraId="5CE5ACD2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</w:p>
          <w:p w14:paraId="634EE485" w14:textId="623D3E72" w:rsidR="00596523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                    ______________/Китаев А. В./</w:t>
            </w:r>
          </w:p>
        </w:tc>
        <w:tc>
          <w:tcPr>
            <w:tcW w:w="4804" w:type="dxa"/>
            <w:gridSpan w:val="2"/>
          </w:tcPr>
          <w:p w14:paraId="64A1A299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     </w:t>
            </w:r>
          </w:p>
          <w:p w14:paraId="27E7B115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</w:t>
            </w:r>
          </w:p>
        </w:tc>
      </w:tr>
    </w:tbl>
    <w:p w14:paraId="61213D3C" w14:textId="77777777" w:rsidR="0086251F" w:rsidRPr="00F56BB9" w:rsidRDefault="0086251F" w:rsidP="00F56BB9">
      <w:pPr>
        <w:rPr>
          <w:rFonts w:ascii="Times New Roman" w:hAnsi="Times New Roman" w:cs="Times New Roman"/>
          <w:sz w:val="21"/>
          <w:szCs w:val="21"/>
        </w:rPr>
      </w:pPr>
    </w:p>
    <w:sectPr w:rsidR="0086251F" w:rsidRPr="00F56BB9" w:rsidSect="006F3239">
      <w:pgSz w:w="11907" w:h="16840" w:code="9"/>
      <w:pgMar w:top="709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A96"/>
    <w:rsid w:val="003563E0"/>
    <w:rsid w:val="00387329"/>
    <w:rsid w:val="00395BF4"/>
    <w:rsid w:val="003A7949"/>
    <w:rsid w:val="003C07B4"/>
    <w:rsid w:val="003D6DFA"/>
    <w:rsid w:val="004077B4"/>
    <w:rsid w:val="00470927"/>
    <w:rsid w:val="00477514"/>
    <w:rsid w:val="004A134C"/>
    <w:rsid w:val="00523B0B"/>
    <w:rsid w:val="00560EEC"/>
    <w:rsid w:val="0057052A"/>
    <w:rsid w:val="00596523"/>
    <w:rsid w:val="005F4A6D"/>
    <w:rsid w:val="00653B27"/>
    <w:rsid w:val="006F3239"/>
    <w:rsid w:val="007253B1"/>
    <w:rsid w:val="00745BFE"/>
    <w:rsid w:val="007831C7"/>
    <w:rsid w:val="007A2DC9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A2536"/>
    <w:rsid w:val="008A5198"/>
    <w:rsid w:val="008E339B"/>
    <w:rsid w:val="008F2541"/>
    <w:rsid w:val="008F54B8"/>
    <w:rsid w:val="009929D9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3B62"/>
    <w:rsid w:val="00B55BF0"/>
    <w:rsid w:val="00B6766F"/>
    <w:rsid w:val="00BE7889"/>
    <w:rsid w:val="00C414B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B3A84"/>
    <w:rsid w:val="00EE4362"/>
    <w:rsid w:val="00F30C4C"/>
    <w:rsid w:val="00F56BB9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IT Service</cp:lastModifiedBy>
  <cp:revision>51</cp:revision>
  <dcterms:created xsi:type="dcterms:W3CDTF">2013-06-14T14:47:00Z</dcterms:created>
  <dcterms:modified xsi:type="dcterms:W3CDTF">2020-07-24T09:17:00Z</dcterms:modified>
</cp:coreProperties>
</file>