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E3" w:rsidRPr="00585699" w:rsidRDefault="00BB60DB" w:rsidP="007114E3">
      <w:pPr>
        <w:spacing w:before="120" w:after="120"/>
        <w:jc w:val="both"/>
      </w:pPr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26 января 2016 г. </w:t>
      </w:r>
      <w:proofErr w:type="gramStart"/>
      <w:r w:rsidRPr="00BB60DB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делу №А53-32249/2015 конкурсным управляющим (ликвидатором) Открытым Акционерным Обществом Коммерческим Банком «Максимум» (ОАО КБ «Максимум»), адрес регистрации: 347382, Ростовская обл., г. Волгодонск, ул. Черникова, д. 3, ИНН 6143008070, ОГРН 1026100002180</w:t>
      </w:r>
      <w:r w:rsidR="00DB6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9D4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31444">
        <w:rPr>
          <w:rFonts w:ascii="Times New Roman" w:hAnsi="Times New Roman" w:cs="Times New Roman"/>
          <w:sz w:val="24"/>
          <w:szCs w:val="24"/>
        </w:rPr>
        <w:t>ф</w:t>
      </w:r>
      <w:r w:rsidR="00F519D4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7114E3" w:rsidRPr="007114E3">
        <w:rPr>
          <w:rFonts w:ascii="Times New Roman" w:hAnsi="Times New Roman" w:cs="Times New Roman"/>
          <w:sz w:val="24"/>
          <w:szCs w:val="24"/>
        </w:rPr>
        <w:t>сообщает, что по итогам электронных</w:t>
      </w:r>
      <w:r w:rsidR="00F519D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F519D4" w:rsidRPr="00B85FB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F519D4" w:rsidRPr="000B3007">
        <w:rPr>
          <w:rFonts w:ascii="Times New Roman" w:hAnsi="Times New Roman" w:cs="Times New Roman"/>
          <w:sz w:val="24"/>
          <w:szCs w:val="24"/>
        </w:rPr>
        <w:t xml:space="preserve"> </w:t>
      </w:r>
      <w:r w:rsidR="00F31444" w:rsidRPr="00F31444">
        <w:rPr>
          <w:rFonts w:ascii="Times New Roman" w:hAnsi="Times New Roman" w:cs="Times New Roman"/>
          <w:sz w:val="24"/>
          <w:szCs w:val="24"/>
        </w:rPr>
        <w:t>(</w:t>
      </w:r>
      <w:r w:rsidRPr="00BB60DB">
        <w:rPr>
          <w:rFonts w:ascii="Times New Roman" w:hAnsi="Times New Roman" w:cs="Times New Roman"/>
          <w:sz w:val="24"/>
          <w:szCs w:val="24"/>
        </w:rPr>
        <w:t>сообщение №2030023240 в газете АО «Коммерсантъ» от 25.04.2020 №76(6797)</w:t>
      </w:r>
      <w:r w:rsidR="00F519D4">
        <w:rPr>
          <w:rFonts w:ascii="Times New Roman" w:hAnsi="Times New Roman" w:cs="Times New Roman"/>
          <w:sz w:val="24"/>
          <w:szCs w:val="24"/>
        </w:rPr>
        <w:t>)</w:t>
      </w:r>
      <w:r w:rsidR="00F519D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F519D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</w:t>
      </w:r>
      <w:proofErr w:type="gramEnd"/>
      <w:r w:rsidR="00F519D4" w:rsidRPr="00330418">
        <w:rPr>
          <w:rFonts w:ascii="Times New Roman" w:hAnsi="Times New Roman" w:cs="Times New Roman"/>
          <w:sz w:val="24"/>
          <w:szCs w:val="24"/>
        </w:rPr>
        <w:t>», по адресу в сети интернет: bankruptcy.lot-online.ru</w:t>
      </w:r>
      <w:r w:rsidR="00F519D4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="007114E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519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6B47">
        <w:rPr>
          <w:rFonts w:ascii="Times New Roman" w:hAnsi="Times New Roman" w:cs="Times New Roman"/>
          <w:sz w:val="24"/>
          <w:szCs w:val="24"/>
        </w:rPr>
        <w:t>8</w:t>
      </w:r>
      <w:r w:rsidR="00F31444">
        <w:rPr>
          <w:rFonts w:ascii="Times New Roman" w:hAnsi="Times New Roman" w:cs="Times New Roman"/>
          <w:sz w:val="24"/>
          <w:szCs w:val="24"/>
        </w:rPr>
        <w:t>.</w:t>
      </w:r>
      <w:r w:rsidR="003C7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144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519D4">
        <w:rPr>
          <w:rFonts w:ascii="Times New Roman" w:hAnsi="Times New Roman" w:cs="Times New Roman"/>
          <w:sz w:val="24"/>
          <w:szCs w:val="24"/>
        </w:rPr>
        <w:t xml:space="preserve"> </w:t>
      </w:r>
      <w:r w:rsidR="008B1591">
        <w:rPr>
          <w:rFonts w:ascii="Times New Roman" w:hAnsi="Times New Roman" w:cs="Times New Roman"/>
          <w:sz w:val="24"/>
          <w:szCs w:val="24"/>
        </w:rPr>
        <w:t xml:space="preserve">г. </w:t>
      </w:r>
      <w:r w:rsidR="00F519D4">
        <w:rPr>
          <w:rFonts w:ascii="Times New Roman" w:hAnsi="Times New Roman" w:cs="Times New Roman"/>
          <w:sz w:val="24"/>
          <w:szCs w:val="24"/>
        </w:rPr>
        <w:t xml:space="preserve">по </w:t>
      </w:r>
      <w:r w:rsidR="005B6B47">
        <w:rPr>
          <w:rFonts w:ascii="Times New Roman" w:hAnsi="Times New Roman" w:cs="Times New Roman"/>
          <w:sz w:val="24"/>
          <w:szCs w:val="24"/>
        </w:rPr>
        <w:t>14</w:t>
      </w:r>
      <w:r w:rsidR="00F3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0D47">
        <w:rPr>
          <w:rFonts w:ascii="Times New Roman" w:hAnsi="Times New Roman" w:cs="Times New Roman"/>
          <w:sz w:val="24"/>
          <w:szCs w:val="24"/>
        </w:rPr>
        <w:t>1</w:t>
      </w:r>
      <w:r w:rsidR="00F31444">
        <w:rPr>
          <w:rFonts w:ascii="Times New Roman" w:hAnsi="Times New Roman" w:cs="Times New Roman"/>
          <w:sz w:val="24"/>
          <w:szCs w:val="24"/>
        </w:rPr>
        <w:t>.20</w:t>
      </w:r>
      <w:r w:rsidR="00400D47">
        <w:rPr>
          <w:rFonts w:ascii="Times New Roman" w:hAnsi="Times New Roman" w:cs="Times New Roman"/>
          <w:sz w:val="24"/>
          <w:szCs w:val="24"/>
        </w:rPr>
        <w:t>20</w:t>
      </w:r>
      <w:r w:rsidR="008B1591">
        <w:rPr>
          <w:rFonts w:ascii="Times New Roman" w:hAnsi="Times New Roman" w:cs="Times New Roman"/>
          <w:sz w:val="24"/>
          <w:szCs w:val="24"/>
        </w:rPr>
        <w:t xml:space="preserve"> г</w:t>
      </w:r>
      <w:r w:rsidR="007114E3" w:rsidRPr="004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14E3" w:rsidRPr="005856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торгов отказался </w:t>
      </w:r>
      <w:bookmarkStart w:id="0" w:name="_GoBack"/>
      <w:bookmarkEnd w:id="0"/>
      <w:r w:rsidR="007114E3" w:rsidRPr="00585699">
        <w:rPr>
          <w:rFonts w:ascii="Times New Roman" w:hAnsi="Times New Roman" w:cs="Times New Roman"/>
          <w:color w:val="000000"/>
          <w:sz w:val="24"/>
          <w:szCs w:val="24"/>
        </w:rPr>
        <w:t xml:space="preserve">(уклонился) от 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>заключения договора по следующ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7114E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114E3" w:rsidRPr="005856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114E3">
        <w:t xml:space="preserve"> </w:t>
      </w:r>
    </w:p>
    <w:tbl>
      <w:tblPr>
        <w:tblW w:w="4922" w:type="pct"/>
        <w:tblInd w:w="75" w:type="dxa"/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7114E3" w:rsidRPr="007114E3" w:rsidTr="007123D5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4E3" w:rsidRPr="007114E3" w:rsidRDefault="007114E3" w:rsidP="007123D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4E3" w:rsidRPr="007114E3" w:rsidRDefault="007114E3" w:rsidP="007123D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4E3" w:rsidRPr="007114E3" w:rsidRDefault="007114E3" w:rsidP="007123D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Наименование/ Ф.И.О. победителя</w:t>
            </w:r>
          </w:p>
        </w:tc>
      </w:tr>
      <w:tr w:rsidR="007114E3" w:rsidRPr="007114E3" w:rsidTr="007123D5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4E3" w:rsidRPr="007114E3" w:rsidRDefault="007114E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4E3">
              <w:rPr>
                <w:rFonts w:ascii="Times New Roman" w:hAnsi="Times New Roman" w:cs="Times New Roman"/>
                <w:sz w:val="24"/>
                <w:szCs w:val="24"/>
              </w:rPr>
              <w:t>   3 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4E3" w:rsidRPr="007114E3" w:rsidRDefault="007114E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4E3">
              <w:rPr>
                <w:rFonts w:ascii="Times New Roman" w:hAnsi="Times New Roman" w:cs="Times New Roman"/>
                <w:sz w:val="24"/>
                <w:szCs w:val="24"/>
              </w:rPr>
              <w:t>37 777,00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4E3" w:rsidRPr="007114E3" w:rsidRDefault="007114E3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4E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7114E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7114E3">
              <w:rPr>
                <w:rFonts w:ascii="Times New Roman" w:hAnsi="Times New Roman" w:cs="Times New Roman"/>
                <w:sz w:val="24"/>
                <w:szCs w:val="24"/>
              </w:rPr>
              <w:t>олубев Константин Анатольевич</w:t>
            </w:r>
          </w:p>
        </w:tc>
      </w:tr>
    </w:tbl>
    <w:p w:rsidR="00E54AD0" w:rsidRDefault="00E54AD0" w:rsidP="007114E3">
      <w:pPr>
        <w:pStyle w:val="a3"/>
        <w:spacing w:before="120" w:after="120"/>
        <w:jc w:val="both"/>
      </w:pPr>
    </w:p>
    <w:p w:rsidR="00DA0FBF" w:rsidRDefault="00DA0FBF"/>
    <w:p w:rsidR="00DA0FBF" w:rsidRDefault="00DA0FBF"/>
    <w:p w:rsidR="00DA0FBF" w:rsidRDefault="00DA0FBF"/>
    <w:p w:rsidR="00DA0FBF" w:rsidRDefault="00DA0FBF"/>
    <w:p w:rsidR="00DA0FBF" w:rsidRDefault="00DA0FBF"/>
    <w:p w:rsidR="00DA0FBF" w:rsidRDefault="00DA0FBF"/>
    <w:sectPr w:rsidR="00D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4"/>
    <w:rsid w:val="000B4A17"/>
    <w:rsid w:val="00204483"/>
    <w:rsid w:val="002438BD"/>
    <w:rsid w:val="003C40AF"/>
    <w:rsid w:val="003C719D"/>
    <w:rsid w:val="00400D47"/>
    <w:rsid w:val="00426B1D"/>
    <w:rsid w:val="00487015"/>
    <w:rsid w:val="005B6B47"/>
    <w:rsid w:val="006E75F1"/>
    <w:rsid w:val="007114E3"/>
    <w:rsid w:val="007D2DFE"/>
    <w:rsid w:val="008432C7"/>
    <w:rsid w:val="008A42A7"/>
    <w:rsid w:val="008B0A5D"/>
    <w:rsid w:val="008B1591"/>
    <w:rsid w:val="008D009E"/>
    <w:rsid w:val="00957BCF"/>
    <w:rsid w:val="00985689"/>
    <w:rsid w:val="00B23825"/>
    <w:rsid w:val="00BA3268"/>
    <w:rsid w:val="00BB60DB"/>
    <w:rsid w:val="00CB7CD8"/>
    <w:rsid w:val="00D91D73"/>
    <w:rsid w:val="00DA0FBF"/>
    <w:rsid w:val="00DB6402"/>
    <w:rsid w:val="00E54AD0"/>
    <w:rsid w:val="00E92BBB"/>
    <w:rsid w:val="00F25F65"/>
    <w:rsid w:val="00F31444"/>
    <w:rsid w:val="00F519D4"/>
    <w:rsid w:val="00FA268D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2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A2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30</cp:revision>
  <cp:lastPrinted>2020-11-09T12:39:00Z</cp:lastPrinted>
  <dcterms:created xsi:type="dcterms:W3CDTF">2019-07-18T12:05:00Z</dcterms:created>
  <dcterms:modified xsi:type="dcterms:W3CDTF">2020-12-09T11:08:00Z</dcterms:modified>
</cp:coreProperties>
</file>