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2F15C3D" w:rsidR="00DC52C6" w:rsidRDefault="008A143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Акционерное общество Коммерческий банк социального развития «Бумеранг» (далее –АО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Комсоцбанк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 «Бумеранг»), адрес регистрации: 162602, Вологодская область, г. Череповец, ул. Коммунистов дом 22 ОГРН: 1033501065730, ИНН: 3528006214, КПП: 352801001)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12717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27179">
        <w:rPr>
          <w:rFonts w:ascii="Times New Roman" w:hAnsi="Times New Roman" w:cs="Times New Roman"/>
          <w:sz w:val="24"/>
          <w:szCs w:val="24"/>
        </w:rPr>
        <w:t>10 августа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8A143C">
        <w:t xml:space="preserve"> </w:t>
      </w:r>
      <w:r w:rsidRPr="008A143C">
        <w:rPr>
          <w:rFonts w:ascii="Times New Roman" w:hAnsi="Times New Roman" w:cs="Times New Roman"/>
          <w:sz w:val="24"/>
          <w:szCs w:val="24"/>
        </w:rPr>
        <w:t>2030024841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A143C">
        <w:rPr>
          <w:rFonts w:ascii="Times New Roman" w:hAnsi="Times New Roman" w:cs="Times New Roman"/>
          <w:sz w:val="24"/>
          <w:szCs w:val="24"/>
        </w:rPr>
        <w:t xml:space="preserve">№81(6802) от 08.05.2020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73C52787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127179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7179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143C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93228CC5-6F66-498C-8227-2607356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2020-08-11T08:18:00Z</dcterms:modified>
</cp:coreProperties>
</file>