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Pr="00EE5A4E" w:rsidRDefault="003700D9" w:rsidP="00214DDD">
      <w:pPr>
        <w:pStyle w:val="2"/>
        <w:ind w:firstLine="284"/>
        <w:rPr>
          <w:b w:val="0"/>
        </w:rPr>
      </w:pPr>
      <w:r w:rsidRPr="00EE5A4E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528E8">
        <w:rPr>
          <w:b w:val="0"/>
        </w:rPr>
        <w:t>18</w:t>
      </w:r>
      <w:r w:rsidR="00AB00EB" w:rsidRPr="00EE5A4E">
        <w:rPr>
          <w:b w:val="0"/>
        </w:rPr>
        <w:t xml:space="preserve"> </w:t>
      </w:r>
      <w:r w:rsidR="00D528E8">
        <w:rPr>
          <w:b w:val="0"/>
        </w:rPr>
        <w:t xml:space="preserve">ноября </w:t>
      </w:r>
      <w:r w:rsidR="00D109D2" w:rsidRPr="00EE5A4E">
        <w:rPr>
          <w:b w:val="0"/>
        </w:rPr>
        <w:t>20</w:t>
      </w:r>
      <w:r w:rsidR="00624C13" w:rsidRPr="00EE5A4E">
        <w:rPr>
          <w:b w:val="0"/>
        </w:rPr>
        <w:t>20</w:t>
      </w:r>
      <w:r w:rsidRPr="00EE5A4E">
        <w:rPr>
          <w:b w:val="0"/>
        </w:rPr>
        <w:t xml:space="preserve"> года по продаже</w:t>
      </w:r>
      <w:r w:rsidR="00910965" w:rsidRPr="00EE5A4E">
        <w:rPr>
          <w:b w:val="0"/>
        </w:rPr>
        <w:t xml:space="preserve"> прав аренды</w:t>
      </w:r>
      <w:r w:rsidR="003B002B" w:rsidRPr="00EE5A4E">
        <w:rPr>
          <w:b w:val="0"/>
        </w:rPr>
        <w:t xml:space="preserve"> </w:t>
      </w:r>
      <w:r w:rsidR="007A4B51" w:rsidRPr="00EE5A4E">
        <w:rPr>
          <w:b w:val="0"/>
        </w:rPr>
        <w:t>объект</w:t>
      </w:r>
      <w:r w:rsidR="00910965" w:rsidRPr="00EE5A4E">
        <w:rPr>
          <w:b w:val="0"/>
        </w:rPr>
        <w:t>а</w:t>
      </w:r>
      <w:r w:rsidR="007A4B51" w:rsidRPr="00EE5A4E">
        <w:rPr>
          <w:b w:val="0"/>
        </w:rPr>
        <w:t xml:space="preserve"> недвижимости, являющ</w:t>
      </w:r>
      <w:r w:rsidR="00910965" w:rsidRPr="00EE5A4E">
        <w:rPr>
          <w:b w:val="0"/>
        </w:rPr>
        <w:t>его</w:t>
      </w:r>
      <w:r w:rsidR="007A4B51" w:rsidRPr="00EE5A4E">
        <w:rPr>
          <w:b w:val="0"/>
        </w:rPr>
        <w:t>ся</w:t>
      </w:r>
      <w:r w:rsidR="00214DDD" w:rsidRPr="00EE5A4E">
        <w:rPr>
          <w:b w:val="0"/>
        </w:rPr>
        <w:t xml:space="preserve"> собственностью ПАО Сбербанк</w:t>
      </w:r>
      <w:r w:rsidR="00796445" w:rsidRPr="00EE5A4E">
        <w:rPr>
          <w:b w:val="0"/>
        </w:rPr>
        <w:t xml:space="preserve"> </w:t>
      </w:r>
      <w:r w:rsidR="00796445" w:rsidRPr="00EE5A4E">
        <w:t xml:space="preserve">(код лота </w:t>
      </w:r>
      <w:r w:rsidR="00D528E8" w:rsidRPr="00D528E8">
        <w:t>РАД-232506</w:t>
      </w:r>
      <w:r w:rsidR="00796445" w:rsidRPr="00EE5A4E">
        <w:t>)</w:t>
      </w:r>
      <w:r w:rsidR="00910965" w:rsidRPr="00EE5A4E">
        <w:t>:</w:t>
      </w:r>
      <w:r w:rsidR="001116E7" w:rsidRPr="00EE5A4E">
        <w:rPr>
          <w:b w:val="0"/>
        </w:rPr>
        <w:t xml:space="preserve"> </w:t>
      </w:r>
      <w:r w:rsidR="00796445" w:rsidRPr="00EE5A4E">
        <w:rPr>
          <w:b w:val="0"/>
        </w:rPr>
        <w:t xml:space="preserve"> </w:t>
      </w:r>
      <w:r w:rsidR="00C50114" w:rsidRPr="00EE5A4E">
        <w:rPr>
          <w:b w:val="0"/>
        </w:rPr>
        <w:t xml:space="preserve"> </w:t>
      </w:r>
      <w:r w:rsidR="00D528E8">
        <w:rPr>
          <w:b w:val="0"/>
        </w:rPr>
        <w:t xml:space="preserve"> </w:t>
      </w:r>
    </w:p>
    <w:p w:rsidR="00F53D5F" w:rsidRPr="00EE5A4E" w:rsidRDefault="00F53D5F" w:rsidP="00214DDD">
      <w:pPr>
        <w:pStyle w:val="2"/>
        <w:ind w:firstLine="284"/>
        <w:rPr>
          <w:b w:val="0"/>
        </w:rPr>
      </w:pPr>
    </w:p>
    <w:p w:rsidR="00537EA0" w:rsidRPr="00537EA0" w:rsidRDefault="009B604B" w:rsidP="00537EA0">
      <w:pPr>
        <w:autoSpaceDE w:val="0"/>
        <w:autoSpaceDN w:val="0"/>
        <w:ind w:firstLine="720"/>
        <w:jc w:val="both"/>
        <w:outlineLvl w:val="0"/>
        <w:rPr>
          <w:b/>
        </w:rPr>
      </w:pPr>
      <w:r w:rsidRPr="00EE5A4E">
        <w:rPr>
          <w:b/>
        </w:rPr>
        <w:t xml:space="preserve"> </w:t>
      </w:r>
      <w:r w:rsidR="00537EA0" w:rsidRPr="00537EA0">
        <w:rPr>
          <w:b/>
        </w:rPr>
        <w:t xml:space="preserve">Лот 1: </w:t>
      </w:r>
    </w:p>
    <w:p w:rsidR="00537EA0" w:rsidRPr="00537EA0" w:rsidRDefault="00537EA0" w:rsidP="00537EA0">
      <w:pPr>
        <w:ind w:right="-57" w:firstLine="142"/>
        <w:jc w:val="both"/>
        <w:rPr>
          <w:rFonts w:eastAsia="Calibri"/>
        </w:rPr>
      </w:pPr>
      <w:proofErr w:type="gramStart"/>
      <w:r>
        <w:rPr>
          <w:rFonts w:eastAsia="Calibri"/>
        </w:rPr>
        <w:t>Ч</w:t>
      </w:r>
      <w:r w:rsidRPr="00537EA0">
        <w:rPr>
          <w:rFonts w:eastAsia="Calibri"/>
        </w:rPr>
        <w:t xml:space="preserve">асть нежилого помещения площадью 648,2 </w:t>
      </w:r>
      <w:proofErr w:type="spellStart"/>
      <w:r w:rsidRPr="00537EA0">
        <w:rPr>
          <w:rFonts w:eastAsia="Calibri"/>
        </w:rPr>
        <w:t>кв.м</w:t>
      </w:r>
      <w:proofErr w:type="spellEnd"/>
      <w:r w:rsidRPr="00537EA0">
        <w:rPr>
          <w:rFonts w:eastAsia="Calibri"/>
        </w:rPr>
        <w:t xml:space="preserve">., расположенного по адресу: г. Москва, ул. Римского-Корсакова, д. 2, в том числе: </w:t>
      </w:r>
      <w:proofErr w:type="gramEnd"/>
    </w:p>
    <w:p w:rsidR="00537EA0" w:rsidRPr="00537EA0" w:rsidRDefault="00537EA0" w:rsidP="00537EA0">
      <w:pPr>
        <w:ind w:right="-57" w:firstLine="142"/>
        <w:jc w:val="both"/>
        <w:rPr>
          <w:rFonts w:eastAsia="Calibri"/>
        </w:rPr>
      </w:pPr>
      <w:proofErr w:type="gramStart"/>
      <w:r w:rsidRPr="00537EA0">
        <w:rPr>
          <w:rFonts w:eastAsia="Calibri"/>
        </w:rPr>
        <w:t xml:space="preserve">- подвал площадью 302,9 </w:t>
      </w:r>
      <w:proofErr w:type="spellStart"/>
      <w:r w:rsidRPr="00537EA0">
        <w:rPr>
          <w:rFonts w:eastAsia="Calibri"/>
        </w:rPr>
        <w:t>кв.м</w:t>
      </w:r>
      <w:proofErr w:type="spellEnd"/>
      <w:r w:rsidRPr="00537EA0">
        <w:rPr>
          <w:rFonts w:eastAsia="Calibri"/>
        </w:rPr>
        <w:t>. (пом.</w:t>
      </w:r>
      <w:proofErr w:type="gramEnd"/>
      <w:r w:rsidRPr="00537EA0">
        <w:rPr>
          <w:rFonts w:eastAsia="Calibri"/>
        </w:rPr>
        <w:t xml:space="preserve"> IV, часть комн.2 (165,7кв.м.), часть комн. 2а (43,9 </w:t>
      </w:r>
      <w:proofErr w:type="spellStart"/>
      <w:r w:rsidRPr="00537EA0">
        <w:rPr>
          <w:rFonts w:eastAsia="Calibri"/>
        </w:rPr>
        <w:t>кв</w:t>
      </w:r>
      <w:proofErr w:type="gramStart"/>
      <w:r w:rsidRPr="00537EA0">
        <w:rPr>
          <w:rFonts w:eastAsia="Calibri"/>
        </w:rPr>
        <w:t>.м</w:t>
      </w:r>
      <w:proofErr w:type="spellEnd"/>
      <w:proofErr w:type="gramEnd"/>
      <w:r w:rsidRPr="00537EA0">
        <w:rPr>
          <w:rFonts w:eastAsia="Calibri"/>
        </w:rPr>
        <w:t>), комнаты 1, 2б, 2в, 2г, 2д, 3, 5, 6, 8);</w:t>
      </w:r>
    </w:p>
    <w:p w:rsidR="00537EA0" w:rsidRPr="00537EA0" w:rsidRDefault="00537EA0" w:rsidP="00537EA0">
      <w:pPr>
        <w:ind w:right="-57" w:firstLine="142"/>
        <w:jc w:val="both"/>
        <w:rPr>
          <w:rFonts w:eastAsia="Calibri"/>
        </w:rPr>
      </w:pPr>
      <w:proofErr w:type="gramStart"/>
      <w:r w:rsidRPr="00537EA0">
        <w:rPr>
          <w:rFonts w:eastAsia="Calibri"/>
        </w:rPr>
        <w:t xml:space="preserve">- 1 этаж площадью 345,3 </w:t>
      </w:r>
      <w:proofErr w:type="spellStart"/>
      <w:r w:rsidRPr="00537EA0">
        <w:rPr>
          <w:rFonts w:eastAsia="Calibri"/>
        </w:rPr>
        <w:t>кв.м</w:t>
      </w:r>
      <w:proofErr w:type="spellEnd"/>
      <w:r w:rsidRPr="00537EA0">
        <w:rPr>
          <w:rFonts w:eastAsia="Calibri"/>
        </w:rPr>
        <w:t>. (пом.</w:t>
      </w:r>
      <w:proofErr w:type="gramEnd"/>
      <w:r w:rsidRPr="00537EA0">
        <w:rPr>
          <w:rFonts w:eastAsia="Calibri"/>
        </w:rPr>
        <w:t xml:space="preserve"> </w:t>
      </w:r>
      <w:proofErr w:type="gramStart"/>
      <w:r w:rsidRPr="00537EA0">
        <w:rPr>
          <w:rFonts w:eastAsia="Calibri"/>
        </w:rPr>
        <w:t xml:space="preserve">III, часть комн. 14 (48,8 </w:t>
      </w:r>
      <w:proofErr w:type="spellStart"/>
      <w:r w:rsidRPr="00537EA0">
        <w:rPr>
          <w:rFonts w:eastAsia="Calibri"/>
        </w:rPr>
        <w:t>кв.м</w:t>
      </w:r>
      <w:proofErr w:type="spellEnd"/>
      <w:r w:rsidRPr="00537EA0">
        <w:rPr>
          <w:rFonts w:eastAsia="Calibri"/>
        </w:rPr>
        <w:t xml:space="preserve">.), часть комн. 18д (5,8 </w:t>
      </w:r>
      <w:proofErr w:type="spellStart"/>
      <w:r w:rsidRPr="00537EA0">
        <w:rPr>
          <w:rFonts w:eastAsia="Calibri"/>
        </w:rPr>
        <w:t>кв.м</w:t>
      </w:r>
      <w:proofErr w:type="spellEnd"/>
      <w:r w:rsidRPr="00537EA0">
        <w:rPr>
          <w:rFonts w:eastAsia="Calibri"/>
        </w:rPr>
        <w:t>.), комнаты 1-6, 6а, 6б, 7, 9-13, 18б, 18в, 18г, 20, 20а, 21-27).</w:t>
      </w:r>
      <w:proofErr w:type="gramEnd"/>
    </w:p>
    <w:p w:rsidR="00537EA0" w:rsidRPr="00537EA0" w:rsidRDefault="00537EA0" w:rsidP="00537EA0">
      <w:pPr>
        <w:ind w:right="-57" w:firstLine="142"/>
        <w:jc w:val="both"/>
        <w:rPr>
          <w:rFonts w:eastAsia="Calibri"/>
        </w:rPr>
      </w:pPr>
      <w:r w:rsidRPr="00537EA0">
        <w:rPr>
          <w:rFonts w:eastAsia="Calibri"/>
        </w:rPr>
        <w:t>Объект является частью нежилого помещения, расположенного по адресу: г. Москва, ул. Римского-Корсакова, д. 2, общей площадью 1 347,9кв.м., с кадастровым номером 77:02:0007001:7749.</w:t>
      </w:r>
    </w:p>
    <w:p w:rsidR="00537EA0" w:rsidRPr="00537EA0" w:rsidRDefault="00537EA0" w:rsidP="00537EA0">
      <w:pPr>
        <w:ind w:right="-57" w:firstLine="142"/>
        <w:jc w:val="both"/>
        <w:rPr>
          <w:rFonts w:eastAsia="Calibri"/>
        </w:rPr>
      </w:pPr>
      <w:r w:rsidRPr="00537EA0">
        <w:rPr>
          <w:rFonts w:eastAsia="Calibri"/>
        </w:rPr>
        <w:t xml:space="preserve">На Объекте произведена перепланировка, не согласованная в установленном законом порядке. Целевое назначение Объекта: нежилое. </w:t>
      </w:r>
    </w:p>
    <w:p w:rsidR="00537EA0" w:rsidRPr="00537EA0" w:rsidRDefault="00537EA0" w:rsidP="00537EA0">
      <w:pPr>
        <w:ind w:right="-57" w:firstLine="142"/>
        <w:jc w:val="both"/>
        <w:rPr>
          <w:rFonts w:eastAsia="Calibri"/>
          <w:b/>
        </w:rPr>
      </w:pPr>
      <w:r w:rsidRPr="00537EA0">
        <w:rPr>
          <w:rFonts w:eastAsia="Calibri"/>
          <w:b/>
        </w:rPr>
        <w:t xml:space="preserve">Для сведения: </w:t>
      </w:r>
    </w:p>
    <w:p w:rsidR="00537EA0" w:rsidRPr="00537EA0" w:rsidRDefault="00537EA0" w:rsidP="00537EA0">
      <w:pPr>
        <w:ind w:firstLine="284"/>
        <w:jc w:val="both"/>
      </w:pPr>
      <w:r w:rsidRPr="00537EA0">
        <w:t>Арендатор имеет право передавать арендуемую площадь в субаренду по согласованию с Арендодателем. Согласование Арендодателя при передаче менее 50% от общей арендуемой площади не требуется.</w:t>
      </w:r>
    </w:p>
    <w:p w:rsidR="00537EA0" w:rsidRPr="00537EA0" w:rsidRDefault="00537EA0" w:rsidP="00537EA0">
      <w:pPr>
        <w:ind w:firstLine="284"/>
        <w:jc w:val="both"/>
      </w:pPr>
      <w:r w:rsidRPr="00537EA0">
        <w:t xml:space="preserve">Арендные каникулы предоставляются на срок не более 8 (восемь) месяцев посредством снижения в указанный период ставки постоянной арендной платы на 50%, начиная </w:t>
      </w:r>
      <w:proofErr w:type="gramStart"/>
      <w:r w:rsidRPr="00537EA0">
        <w:t>с даты подписания</w:t>
      </w:r>
      <w:proofErr w:type="gramEnd"/>
      <w:r w:rsidRPr="00537EA0">
        <w:t xml:space="preserve"> акта приема-передачи Объекта. В период арендных каникул Арендатор проводит комплекс работ (строительно-монтажные работы, электромонтажные работы, монтаж системы пожарной сигнализации, вентиляция и кондиционирование) для приведения Помещения в пригодный для коммерческой деятельности вид. Ориентировочная сумма инвестиций Арендатора должна составлять 12 504 000 (двенадцать миллионов пятьсот четыре тысячи) рублей с учетом НДС.</w:t>
      </w:r>
    </w:p>
    <w:p w:rsidR="00537EA0" w:rsidRPr="00537EA0" w:rsidRDefault="00537EA0" w:rsidP="00537EA0">
      <w:pPr>
        <w:ind w:right="-57" w:firstLine="142"/>
        <w:contextualSpacing/>
        <w:rPr>
          <w:rFonts w:ascii="NTTimes/Cyrillic" w:hAnsi="NTTimes/Cyrillic"/>
          <w:szCs w:val="20"/>
        </w:rPr>
      </w:pPr>
      <w:r w:rsidRPr="00537EA0">
        <w:rPr>
          <w:rFonts w:ascii="NTTimes/Cyrillic" w:eastAsia="Calibri" w:hAnsi="NTTimes/Cyrillic"/>
          <w:b/>
          <w:szCs w:val="20"/>
        </w:rPr>
        <w:t>Срок аренды:</w:t>
      </w:r>
      <w:r w:rsidRPr="00537EA0">
        <w:rPr>
          <w:rFonts w:ascii="NTTimes/Cyrillic" w:eastAsia="Calibri" w:hAnsi="NTTimes/Cyrillic"/>
          <w:szCs w:val="20"/>
        </w:rPr>
        <w:t xml:space="preserve"> </w:t>
      </w:r>
      <w:r w:rsidRPr="00537EA0">
        <w:t xml:space="preserve">10 (десять) лет, при этом с момента подписания сторонами договора аренды до его государственной регистрации договор действует как краткосрочный договор, заключенный сроком на 360 (триста шестьдесят) календарных дней. В случае если по истечении 360 (триста шестьдесят) календарных дней государственная регистрация договора аренды не произойдет, договор аренды автоматически возобновляется на аналогичный срок (без необходимости подписания дополнительного соглашения) и на тех же условиях. Общее количество возобновлений не превышает 9 (девяти) раз, а общий срок арендных отношений между Сторонами не должен превышать 10 (десять) лет </w:t>
      </w:r>
      <w:proofErr w:type="gramStart"/>
      <w:r w:rsidRPr="00537EA0">
        <w:t>с даты подписания</w:t>
      </w:r>
      <w:proofErr w:type="gramEnd"/>
      <w:r w:rsidRPr="00537EA0">
        <w:t xml:space="preserve"> Акта приема-передачи. Досрочное расторжение договора аренды в одностороннем внесудебном порядке по требованию любой из сторон договора при условии письменного уведомления другой стороны договора не менее</w:t>
      </w:r>
      <w:proofErr w:type="gramStart"/>
      <w:r w:rsidRPr="00537EA0">
        <w:t>,</w:t>
      </w:r>
      <w:proofErr w:type="gramEnd"/>
      <w:r w:rsidRPr="00537EA0">
        <w:t xml:space="preserve"> чем за 6 (шесть) месяцев до даты расторжения договора, но не ранее чем через 5 (пять) лет от начала действия договора</w:t>
      </w:r>
      <w:r w:rsidRPr="00537EA0">
        <w:rPr>
          <w:rFonts w:eastAsia="Calibri"/>
        </w:rPr>
        <w:t xml:space="preserve">. </w:t>
      </w:r>
    </w:p>
    <w:p w:rsidR="00537EA0" w:rsidRPr="00537EA0" w:rsidRDefault="00537EA0" w:rsidP="00537EA0">
      <w:pPr>
        <w:ind w:firstLine="284"/>
        <w:jc w:val="both"/>
        <w:rPr>
          <w:b/>
        </w:rPr>
      </w:pPr>
      <w:r w:rsidRPr="00537EA0">
        <w:rPr>
          <w:b/>
        </w:rPr>
        <w:t>Существенные условия аренды:</w:t>
      </w:r>
    </w:p>
    <w:p w:rsidR="00537EA0" w:rsidRPr="00537EA0" w:rsidRDefault="00537EA0" w:rsidP="00537EA0">
      <w:pPr>
        <w:ind w:firstLine="284"/>
        <w:jc w:val="both"/>
      </w:pPr>
      <w:r w:rsidRPr="00537EA0">
        <w:t>В отношении целевого использования Объекта не допускается деятельность:</w:t>
      </w:r>
    </w:p>
    <w:p w:rsidR="00537EA0" w:rsidRPr="00537EA0" w:rsidRDefault="00537EA0" w:rsidP="00537EA0">
      <w:pPr>
        <w:ind w:firstLine="284"/>
        <w:jc w:val="both"/>
      </w:pPr>
      <w:r w:rsidRPr="00537EA0">
        <w:t xml:space="preserve">- </w:t>
      </w:r>
      <w:proofErr w:type="spellStart"/>
      <w:r w:rsidRPr="00537EA0">
        <w:t>микрофинансовых</w:t>
      </w:r>
      <w:proofErr w:type="spellEnd"/>
      <w:r w:rsidRPr="00537EA0">
        <w:t xml:space="preserve"> организаций,</w:t>
      </w:r>
    </w:p>
    <w:p w:rsidR="00537EA0" w:rsidRPr="00537EA0" w:rsidRDefault="00537EA0" w:rsidP="00537EA0">
      <w:pPr>
        <w:ind w:firstLine="284"/>
        <w:jc w:val="both"/>
      </w:pPr>
      <w:r w:rsidRPr="00537EA0">
        <w:t xml:space="preserve">- секс </w:t>
      </w:r>
      <w:proofErr w:type="spellStart"/>
      <w:r w:rsidRPr="00537EA0">
        <w:t>шопов</w:t>
      </w:r>
      <w:proofErr w:type="spellEnd"/>
      <w:r w:rsidRPr="00537EA0">
        <w:t>,</w:t>
      </w:r>
    </w:p>
    <w:p w:rsidR="00537EA0" w:rsidRPr="00537EA0" w:rsidRDefault="00537EA0" w:rsidP="00537EA0">
      <w:pPr>
        <w:ind w:firstLine="284"/>
        <w:jc w:val="both"/>
      </w:pPr>
      <w:r w:rsidRPr="00537EA0">
        <w:t>- точек по продаже табачных изделий,</w:t>
      </w:r>
    </w:p>
    <w:p w:rsidR="00537EA0" w:rsidRPr="00537EA0" w:rsidRDefault="00537EA0" w:rsidP="00537EA0">
      <w:pPr>
        <w:ind w:firstLine="284"/>
        <w:jc w:val="both"/>
      </w:pPr>
      <w:r w:rsidRPr="00537EA0">
        <w:t>- точек по продаже разливного алкоголя,</w:t>
      </w:r>
    </w:p>
    <w:p w:rsidR="00537EA0" w:rsidRPr="00537EA0" w:rsidRDefault="00537EA0" w:rsidP="00537EA0">
      <w:pPr>
        <w:ind w:firstLine="284"/>
        <w:jc w:val="both"/>
      </w:pPr>
      <w:r w:rsidRPr="00537EA0">
        <w:t>- кальянных,</w:t>
      </w:r>
    </w:p>
    <w:p w:rsidR="00537EA0" w:rsidRPr="00537EA0" w:rsidRDefault="00537EA0" w:rsidP="00537EA0">
      <w:pPr>
        <w:ind w:firstLine="284"/>
        <w:jc w:val="both"/>
      </w:pPr>
      <w:r w:rsidRPr="00537EA0">
        <w:t xml:space="preserve">- </w:t>
      </w:r>
      <w:proofErr w:type="spellStart"/>
      <w:r w:rsidRPr="00537EA0">
        <w:t>вейп</w:t>
      </w:r>
      <w:proofErr w:type="spellEnd"/>
      <w:r w:rsidRPr="00537EA0">
        <w:t xml:space="preserve"> </w:t>
      </w:r>
      <w:proofErr w:type="spellStart"/>
      <w:r w:rsidRPr="00537EA0">
        <w:t>шопов</w:t>
      </w:r>
      <w:proofErr w:type="spellEnd"/>
      <w:r w:rsidRPr="00537EA0">
        <w:t>,</w:t>
      </w:r>
    </w:p>
    <w:p w:rsidR="00537EA0" w:rsidRPr="00537EA0" w:rsidRDefault="00537EA0" w:rsidP="00537EA0">
      <w:pPr>
        <w:ind w:right="-57"/>
        <w:contextualSpacing/>
      </w:pPr>
      <w:r w:rsidRPr="00537EA0">
        <w:t xml:space="preserve">     - представителей оккультных наук.</w:t>
      </w:r>
    </w:p>
    <w:p w:rsidR="00796445" w:rsidRPr="00EE5A4E" w:rsidRDefault="00796445" w:rsidP="00537EA0">
      <w:pPr>
        <w:autoSpaceDE w:val="0"/>
        <w:autoSpaceDN w:val="0"/>
        <w:jc w:val="both"/>
        <w:outlineLvl w:val="0"/>
        <w:rPr>
          <w:spacing w:val="-2"/>
        </w:rPr>
      </w:pPr>
      <w:r w:rsidRPr="00EE5A4E">
        <w:rPr>
          <w:spacing w:val="-2"/>
        </w:rPr>
        <w:t xml:space="preserve"> </w:t>
      </w:r>
    </w:p>
    <w:p w:rsidR="00910965" w:rsidRPr="00EE5A4E" w:rsidRDefault="00910965" w:rsidP="00796445">
      <w:pPr>
        <w:ind w:right="-57" w:firstLine="567"/>
        <w:jc w:val="both"/>
        <w:rPr>
          <w:spacing w:val="-2"/>
        </w:rPr>
      </w:pPr>
    </w:p>
    <w:p w:rsidR="00910965" w:rsidRPr="00EE5A4E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425C11" w:rsidRPr="00EE5A4E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 w:rsidRPr="00EE5A4E">
        <w:rPr>
          <w:szCs w:val="24"/>
        </w:rPr>
        <w:t xml:space="preserve">Дата подведения итогов аукциона переносится на </w:t>
      </w:r>
      <w:r w:rsidR="00721B72" w:rsidRPr="00EE5A4E">
        <w:rPr>
          <w:b/>
          <w:bCs/>
          <w:szCs w:val="24"/>
        </w:rPr>
        <w:t>2</w:t>
      </w:r>
      <w:r w:rsidR="00537EA0">
        <w:rPr>
          <w:b/>
          <w:bCs/>
          <w:szCs w:val="24"/>
        </w:rPr>
        <w:t>1</w:t>
      </w:r>
      <w:r w:rsidR="009B604B" w:rsidRPr="00EE5A4E">
        <w:rPr>
          <w:b/>
          <w:szCs w:val="24"/>
          <w:lang w:eastAsia="en-US"/>
        </w:rPr>
        <w:t xml:space="preserve"> </w:t>
      </w:r>
      <w:r w:rsidR="00537EA0">
        <w:rPr>
          <w:b/>
          <w:szCs w:val="24"/>
          <w:lang w:eastAsia="en-US"/>
        </w:rPr>
        <w:t xml:space="preserve">сентября </w:t>
      </w:r>
      <w:r w:rsidRPr="00EE5A4E">
        <w:rPr>
          <w:b/>
          <w:szCs w:val="24"/>
          <w:lang w:eastAsia="en-US"/>
        </w:rPr>
        <w:t>2020 года</w:t>
      </w:r>
      <w:r w:rsidRPr="00EE5A4E">
        <w:rPr>
          <w:b/>
          <w:bCs/>
          <w:szCs w:val="24"/>
        </w:rPr>
        <w:t>.</w:t>
      </w:r>
    </w:p>
    <w:p w:rsidR="00425C11" w:rsidRPr="00EE5A4E" w:rsidRDefault="00425C11" w:rsidP="00425C11">
      <w:pPr>
        <w:ind w:firstLine="720"/>
        <w:jc w:val="both"/>
      </w:pPr>
      <w:r w:rsidRPr="00EE5A4E">
        <w:rPr>
          <w:b/>
        </w:rPr>
        <w:t>Прием заявок</w:t>
      </w:r>
      <w:r w:rsidRPr="00EE5A4E">
        <w:rPr>
          <w:b/>
          <w:lang w:eastAsia="en-US"/>
        </w:rPr>
        <w:t xml:space="preserve"> на участие в аукционе на электронной площадке </w:t>
      </w:r>
      <w:hyperlink r:id="rId5" w:history="1">
        <w:r w:rsidRPr="00EE5A4E">
          <w:rPr>
            <w:rStyle w:val="a4"/>
            <w:b/>
            <w:lang w:eastAsia="en-US"/>
          </w:rPr>
          <w:t>https://bankruptcy.lot-online.ru</w:t>
        </w:r>
      </w:hyperlink>
      <w:r w:rsidR="00796445" w:rsidRPr="00EE5A4E">
        <w:rPr>
          <w:b/>
          <w:lang w:eastAsia="en-US"/>
        </w:rPr>
        <w:t xml:space="preserve"> по </w:t>
      </w:r>
      <w:r w:rsidR="00537EA0">
        <w:rPr>
          <w:b/>
          <w:lang w:eastAsia="en-US"/>
        </w:rPr>
        <w:t>17</w:t>
      </w:r>
      <w:r w:rsidRPr="00EE5A4E">
        <w:rPr>
          <w:b/>
          <w:lang w:eastAsia="en-US"/>
        </w:rPr>
        <w:t xml:space="preserve"> </w:t>
      </w:r>
      <w:r w:rsidR="00537EA0">
        <w:rPr>
          <w:b/>
          <w:lang w:eastAsia="en-US"/>
        </w:rPr>
        <w:t xml:space="preserve">сентября </w:t>
      </w:r>
      <w:r w:rsidRPr="00EE5A4E">
        <w:rPr>
          <w:b/>
          <w:lang w:eastAsia="en-US"/>
        </w:rPr>
        <w:t xml:space="preserve">2020 </w:t>
      </w:r>
      <w:r w:rsidRPr="00EE5A4E">
        <w:rPr>
          <w:b/>
        </w:rPr>
        <w:t xml:space="preserve">года. </w:t>
      </w:r>
    </w:p>
    <w:p w:rsidR="00425C11" w:rsidRPr="00EE5A4E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E5A4E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37EA0">
        <w:rPr>
          <w:rFonts w:eastAsia="Calibri"/>
          <w:b/>
          <w:lang w:eastAsia="en-US"/>
        </w:rPr>
        <w:t>17</w:t>
      </w:r>
      <w:r w:rsidR="009B604B" w:rsidRPr="00EE5A4E">
        <w:rPr>
          <w:b/>
          <w:lang w:eastAsia="en-US"/>
        </w:rPr>
        <w:t xml:space="preserve"> </w:t>
      </w:r>
      <w:r w:rsidR="00537EA0">
        <w:rPr>
          <w:b/>
          <w:lang w:eastAsia="en-US"/>
        </w:rPr>
        <w:t xml:space="preserve">сентября </w:t>
      </w:r>
      <w:r w:rsidRPr="00EE5A4E">
        <w:rPr>
          <w:b/>
          <w:lang w:eastAsia="en-US"/>
        </w:rPr>
        <w:t>2020</w:t>
      </w:r>
      <w:r w:rsidR="00796445" w:rsidRPr="00EE5A4E">
        <w:rPr>
          <w:b/>
          <w:lang w:eastAsia="en-US"/>
        </w:rPr>
        <w:t xml:space="preserve"> г</w:t>
      </w:r>
      <w:r w:rsidRPr="00EE5A4E">
        <w:rPr>
          <w:b/>
          <w:lang w:eastAsia="en-US"/>
        </w:rPr>
        <w:t>.</w:t>
      </w:r>
      <w:r w:rsidRPr="00EE5A4E">
        <w:rPr>
          <w:b/>
        </w:rPr>
        <w:t xml:space="preserve"> </w:t>
      </w:r>
    </w:p>
    <w:p w:rsidR="00425C11" w:rsidRPr="00EE5A4E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E5A4E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37EA0">
        <w:rPr>
          <w:b/>
        </w:rPr>
        <w:t>18</w:t>
      </w:r>
      <w:r w:rsidR="00721B72" w:rsidRPr="00EE5A4E">
        <w:rPr>
          <w:b/>
        </w:rPr>
        <w:t xml:space="preserve"> </w:t>
      </w:r>
      <w:r w:rsidR="00537EA0">
        <w:rPr>
          <w:b/>
        </w:rPr>
        <w:t xml:space="preserve">сентября </w:t>
      </w:r>
      <w:r w:rsidRPr="00EE5A4E">
        <w:rPr>
          <w:b/>
          <w:lang w:eastAsia="en-US"/>
        </w:rPr>
        <w:t xml:space="preserve">2020 </w:t>
      </w:r>
      <w:r w:rsidRPr="00EE5A4E">
        <w:rPr>
          <w:b/>
        </w:rPr>
        <w:t>года</w:t>
      </w:r>
      <w:r w:rsidRPr="00EE5A4E">
        <w:rPr>
          <w:rFonts w:eastAsia="Calibri"/>
          <w:lang w:eastAsia="en-US"/>
        </w:rPr>
        <w:t>.</w:t>
      </w:r>
    </w:p>
    <w:bookmarkEnd w:id="0"/>
    <w:p w:rsidR="00425C11" w:rsidRPr="00EE5A4E" w:rsidRDefault="00425C11" w:rsidP="00425C11"/>
    <w:p w:rsidR="00EE5A4E" w:rsidRPr="00EE5A4E" w:rsidRDefault="00EE5A4E" w:rsidP="00425C11"/>
    <w:p w:rsidR="00EE5A4E" w:rsidRPr="00EE5A4E" w:rsidRDefault="00EE5A4E" w:rsidP="00EE5A4E">
      <w:pPr>
        <w:pStyle w:val="a3"/>
        <w:widowControl w:val="0"/>
        <w:ind w:left="0" w:right="-1"/>
        <w:rPr>
          <w:sz w:val="22"/>
          <w:szCs w:val="24"/>
        </w:rPr>
      </w:pPr>
      <w:r w:rsidRPr="00EE5A4E">
        <w:rPr>
          <w:b/>
          <w:szCs w:val="24"/>
        </w:rPr>
        <w:t>Основание переноса торгов:</w:t>
      </w:r>
      <w:r w:rsidRPr="00EE5A4E">
        <w:rPr>
          <w:szCs w:val="24"/>
        </w:rPr>
        <w:t xml:space="preserve"> </w:t>
      </w:r>
      <w:r w:rsidRPr="00EE5A4E">
        <w:rPr>
          <w:sz w:val="22"/>
          <w:szCs w:val="24"/>
        </w:rPr>
        <w:t xml:space="preserve">письмо ПАО Сбербанк  исх. </w:t>
      </w:r>
      <w:r w:rsidRPr="00EE5A4E">
        <w:rPr>
          <w:color w:val="000000" w:themeColor="text1"/>
          <w:sz w:val="22"/>
          <w:szCs w:val="24"/>
        </w:rPr>
        <w:t xml:space="preserve">№ </w:t>
      </w:r>
      <w:r w:rsidR="00537EA0">
        <w:rPr>
          <w:color w:val="000000" w:themeColor="text1"/>
          <w:sz w:val="22"/>
          <w:szCs w:val="24"/>
        </w:rPr>
        <w:t>МБ-29-исх/990</w:t>
      </w:r>
      <w:r w:rsidRPr="00EE5A4E">
        <w:rPr>
          <w:color w:val="000000" w:themeColor="text1"/>
          <w:sz w:val="22"/>
          <w:szCs w:val="24"/>
        </w:rPr>
        <w:t xml:space="preserve"> от </w:t>
      </w:r>
      <w:r w:rsidR="00537EA0">
        <w:rPr>
          <w:color w:val="000000" w:themeColor="text1"/>
          <w:sz w:val="22"/>
          <w:szCs w:val="24"/>
        </w:rPr>
        <w:t>07</w:t>
      </w:r>
      <w:r w:rsidRPr="00EE5A4E">
        <w:rPr>
          <w:color w:val="000000" w:themeColor="text1"/>
          <w:sz w:val="22"/>
          <w:szCs w:val="24"/>
        </w:rPr>
        <w:t>.0</w:t>
      </w:r>
      <w:r w:rsidR="00537EA0">
        <w:rPr>
          <w:color w:val="000000" w:themeColor="text1"/>
          <w:sz w:val="22"/>
          <w:szCs w:val="24"/>
        </w:rPr>
        <w:t>9</w:t>
      </w:r>
      <w:bookmarkStart w:id="1" w:name="_GoBack"/>
      <w:bookmarkEnd w:id="1"/>
      <w:r w:rsidRPr="00EE5A4E">
        <w:rPr>
          <w:color w:val="000000" w:themeColor="text1"/>
          <w:sz w:val="22"/>
          <w:szCs w:val="24"/>
        </w:rPr>
        <w:t>.2020 г.</w:t>
      </w:r>
    </w:p>
    <w:p w:rsidR="00EE5A4E" w:rsidRPr="00EE5A4E" w:rsidRDefault="00EE5A4E" w:rsidP="00425C11"/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438E7"/>
    <w:rsid w:val="00064045"/>
    <w:rsid w:val="00103749"/>
    <w:rsid w:val="001116E7"/>
    <w:rsid w:val="001162BA"/>
    <w:rsid w:val="0018462B"/>
    <w:rsid w:val="00203EE2"/>
    <w:rsid w:val="00205A19"/>
    <w:rsid w:val="00214DDD"/>
    <w:rsid w:val="002E2410"/>
    <w:rsid w:val="0034675B"/>
    <w:rsid w:val="003700D9"/>
    <w:rsid w:val="00395DE9"/>
    <w:rsid w:val="003A168F"/>
    <w:rsid w:val="003B002B"/>
    <w:rsid w:val="003B4FAD"/>
    <w:rsid w:val="00425C11"/>
    <w:rsid w:val="00440867"/>
    <w:rsid w:val="004763A5"/>
    <w:rsid w:val="0050580F"/>
    <w:rsid w:val="005079C2"/>
    <w:rsid w:val="00507CCB"/>
    <w:rsid w:val="00537EA0"/>
    <w:rsid w:val="005A7674"/>
    <w:rsid w:val="00624C13"/>
    <w:rsid w:val="0068562D"/>
    <w:rsid w:val="00706571"/>
    <w:rsid w:val="007117B4"/>
    <w:rsid w:val="00721B72"/>
    <w:rsid w:val="0074403E"/>
    <w:rsid w:val="00796445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12066"/>
    <w:rsid w:val="00940EC5"/>
    <w:rsid w:val="00954C6F"/>
    <w:rsid w:val="009672AC"/>
    <w:rsid w:val="00976F99"/>
    <w:rsid w:val="009B604B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C171B2"/>
    <w:rsid w:val="00C43FE1"/>
    <w:rsid w:val="00C50114"/>
    <w:rsid w:val="00C6698A"/>
    <w:rsid w:val="00CA1A8F"/>
    <w:rsid w:val="00CE0C94"/>
    <w:rsid w:val="00CE7803"/>
    <w:rsid w:val="00D109D2"/>
    <w:rsid w:val="00D372A7"/>
    <w:rsid w:val="00D42F46"/>
    <w:rsid w:val="00D528E8"/>
    <w:rsid w:val="00D53017"/>
    <w:rsid w:val="00DD53F7"/>
    <w:rsid w:val="00DF4E03"/>
    <w:rsid w:val="00E058F1"/>
    <w:rsid w:val="00E37D5C"/>
    <w:rsid w:val="00E44D38"/>
    <w:rsid w:val="00E50A6D"/>
    <w:rsid w:val="00E564AD"/>
    <w:rsid w:val="00E90926"/>
    <w:rsid w:val="00E9264B"/>
    <w:rsid w:val="00EE5A4E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5301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C5011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5301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C5011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PmevmYKDwxW2o7T9SxG2taP74oOo+tTlpK8CdQwaXNw=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Gkiy4i8iZoTPopuvzG3iWD6NTsf2UHuic1qPF0hyp2s=</DigestValue>
    </Reference>
  </SignedInfo>
  <SignatureValue>Mp1+fDm27ScFzzMyvne2bgCn6+AFr158Z5v8yNyyTK2gv9jrpxV3FUMnX2iOdNA5
WbOPHoT4MS+N038tieYyNg==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8tY7v2CuxabIT0lu2f5TAjOLutM=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GY8DY5CmobLGA+e3alrkb6PnhXM=</DigestValue>
      </Reference>
      <Reference URI="/word/styles.xml?ContentType=application/vnd.openxmlformats-officedocument.wordprocessingml.styles+xml">
        <DigestMethod Algorithm="http://www.w3.org/2000/09/xmldsig#sha1"/>
        <DigestValue>M9sAVU/6mb9Gr1kQiS8ZT7CDW9c=</DigestValue>
      </Reference>
      <Reference URI="/word/stylesWithEffects.xml?ContentType=application/vnd.ms-word.stylesWithEffects+xml">
        <DigestMethod Algorithm="http://www.w3.org/2000/09/xmldsig#sha1"/>
        <DigestValue>nCZcBSg1lSTdVql5mZSksA+OQrQ=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C0+a37e/Flxd7wWsOY7T5RR/Fyc=</DigestValue>
      </Reference>
    </Manifest>
    <SignatureProperties>
      <SignatureProperty Id="idSignatureTime" Target="#idPackageSignature">
        <mdssi:SignatureTime>
          <mdssi:Format>YYYY-MM-DDThh:mm:ssTZD</mdssi:Format>
          <mdssi:Value>2020-09-07T13:45:14Z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2020-09-07T13:45:14Z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83</cp:revision>
  <cp:lastPrinted>2018-07-24T08:51:00Z</cp:lastPrinted>
  <dcterms:created xsi:type="dcterms:W3CDTF">2014-07-08T11:34:00Z</dcterms:created>
  <dcterms:modified xsi:type="dcterms:W3CDTF">2020-09-07T13:41:00Z</dcterms:modified>
</cp:coreProperties>
</file>