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433483E4" w14:textId="76955783" w:rsidR="00555151" w:rsidRDefault="00A41F2C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E1AC6" w:rsidRPr="00FE1A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E1AC6" w:rsidRPr="00FE1AC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E1AC6" w:rsidRPr="00FE1AC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E1AC6" w:rsidRPr="00FE1AC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E1AC6" w:rsidRPr="00FE1AC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FE1AC6" w:rsidRPr="00FE1AC6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FE1AC6" w:rsidRPr="00FE1AC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ноября 2016 г. по делу №А40-194252/16-78-104 «Б» конкурсным управляющим (ликвидатором) </w:t>
      </w:r>
      <w:r w:rsidR="00FE1AC6" w:rsidRPr="00FE1A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«ГАЗСТРОЙБАНК» (Акционерное общество) (АО АКБ «ГАЗСТРОЙБАНК»)</w:t>
      </w:r>
      <w:r w:rsidR="00FE1AC6" w:rsidRPr="00FE1AC6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115432, Москва ул. Трофимова, 2/1 ОГРН: 1027739224941, ИНН: 7744000165, КПП: 772501001)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9E3710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9E3710">
        <w:rPr>
          <w:rFonts w:ascii="Times New Roman" w:hAnsi="Times New Roman" w:cs="Times New Roman"/>
          <w:sz w:val="24"/>
          <w:szCs w:val="24"/>
        </w:rPr>
        <w:t>18 августа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 w:rsidR="00FE1AC6">
        <w:rPr>
          <w:rFonts w:ascii="Times New Roman" w:hAnsi="Times New Roman" w:cs="Times New Roman"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="00FE1AC6" w:rsidRPr="00FE1AC6">
        <w:rPr>
          <w:rFonts w:ascii="Times New Roman" w:hAnsi="Times New Roman" w:cs="Times New Roman"/>
          <w:sz w:val="24"/>
          <w:szCs w:val="24"/>
        </w:rPr>
        <w:t>2030025770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FE1AC6" w:rsidRPr="00FE1AC6">
        <w:rPr>
          <w:rFonts w:ascii="Times New Roman" w:hAnsi="Times New Roman" w:cs="Times New Roman"/>
          <w:sz w:val="24"/>
          <w:szCs w:val="24"/>
        </w:rPr>
        <w:t xml:space="preserve">№85(6806) от 16.05.2020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6CD660B6" w14:textId="5A4B4209" w:rsidR="00A41F2C" w:rsidRPr="00A41F2C" w:rsidRDefault="00A41F2C" w:rsidP="00A41F2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лоту 1</w:t>
      </w:r>
      <w:r w:rsidRPr="00A41F2C">
        <w:rPr>
          <w:rFonts w:ascii="Times New Roman" w:hAnsi="Times New Roman" w:cs="Times New Roman"/>
          <w:sz w:val="24"/>
          <w:szCs w:val="24"/>
        </w:rPr>
        <w:t xml:space="preserve"> - победитель Торгов – </w:t>
      </w:r>
      <w:r w:rsidRPr="00A41F2C">
        <w:rPr>
          <w:rFonts w:ascii="Times New Roman" w:hAnsi="Times New Roman" w:cs="Times New Roman"/>
          <w:sz w:val="24"/>
          <w:szCs w:val="24"/>
        </w:rPr>
        <w:t xml:space="preserve">Вавилова Антонина </w:t>
      </w:r>
      <w:proofErr w:type="spellStart"/>
      <w:r w:rsidRPr="00A41F2C">
        <w:rPr>
          <w:rFonts w:ascii="Times New Roman" w:hAnsi="Times New Roman" w:cs="Times New Roman"/>
          <w:sz w:val="24"/>
          <w:szCs w:val="24"/>
        </w:rPr>
        <w:t>Якимовна</w:t>
      </w:r>
      <w:proofErr w:type="spellEnd"/>
      <w:r w:rsidRPr="00A41F2C">
        <w:rPr>
          <w:rFonts w:ascii="Times New Roman" w:hAnsi="Times New Roman" w:cs="Times New Roman"/>
          <w:sz w:val="24"/>
          <w:szCs w:val="24"/>
        </w:rPr>
        <w:t xml:space="preserve"> (ИНН:</w:t>
      </w:r>
      <w:r w:rsidRPr="00A41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F2C">
        <w:rPr>
          <w:rFonts w:ascii="Times New Roman" w:hAnsi="Times New Roman" w:cs="Times New Roman"/>
          <w:sz w:val="24"/>
          <w:szCs w:val="24"/>
        </w:rPr>
        <w:t>212710715464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1F2C">
        <w:rPr>
          <w:rFonts w:ascii="Times New Roman" w:hAnsi="Times New Roman" w:cs="Times New Roman"/>
          <w:sz w:val="24"/>
          <w:szCs w:val="24"/>
        </w:rPr>
        <w:t xml:space="preserve">, предложенная цена – </w:t>
      </w:r>
      <w:r w:rsidRPr="00A41F2C">
        <w:rPr>
          <w:rFonts w:ascii="Times New Roman" w:hAnsi="Times New Roman" w:cs="Times New Roman"/>
          <w:sz w:val="24"/>
          <w:szCs w:val="24"/>
        </w:rPr>
        <w:t>1 874 250.00 руб.</w:t>
      </w:r>
    </w:p>
    <w:p w14:paraId="1FE62EA9" w14:textId="7749154F" w:rsidR="009E3710" w:rsidRDefault="00A41F2C" w:rsidP="00A41F2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1F2C">
        <w:rPr>
          <w:rFonts w:ascii="Times New Roman" w:hAnsi="Times New Roman" w:cs="Times New Roman"/>
          <w:sz w:val="24"/>
          <w:szCs w:val="24"/>
        </w:rPr>
        <w:t xml:space="preserve">        Заинтересованность победителей Торгов по отношению к должнику, кредиторам, конкурсному управляющему отсутствует.</w:t>
      </w:r>
    </w:p>
    <w:p w14:paraId="27A46122" w14:textId="36164C6F" w:rsidR="00330418" w:rsidRPr="009E3710" w:rsidRDefault="00A41F2C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C52C6" w:rsidRPr="009E3710">
        <w:rPr>
          <w:rFonts w:ascii="Times New Roman" w:hAnsi="Times New Roman" w:cs="Times New Roman"/>
          <w:sz w:val="24"/>
          <w:szCs w:val="24"/>
        </w:rPr>
        <w:t>Торги</w:t>
      </w:r>
      <w:r w:rsidR="005E6251" w:rsidRPr="009E3710">
        <w:rPr>
          <w:rFonts w:ascii="Times New Roman" w:hAnsi="Times New Roman" w:cs="Times New Roman"/>
          <w:sz w:val="24"/>
          <w:szCs w:val="24"/>
        </w:rPr>
        <w:t xml:space="preserve"> </w:t>
      </w:r>
      <w:r w:rsidR="009E3710" w:rsidRPr="009E3710">
        <w:rPr>
          <w:rFonts w:ascii="Times New Roman" w:hAnsi="Times New Roman" w:cs="Times New Roman"/>
          <w:sz w:val="24"/>
          <w:szCs w:val="24"/>
        </w:rPr>
        <w:t>по лотам</w:t>
      </w:r>
      <w:r w:rsidR="009E3710">
        <w:rPr>
          <w:rFonts w:ascii="Times New Roman" w:hAnsi="Times New Roman" w:cs="Times New Roman"/>
          <w:sz w:val="24"/>
          <w:szCs w:val="24"/>
        </w:rPr>
        <w:t xml:space="preserve"> 4,5</w:t>
      </w:r>
      <w:r w:rsidR="009E3710" w:rsidRPr="009E3710">
        <w:rPr>
          <w:rFonts w:ascii="Times New Roman" w:hAnsi="Times New Roman" w:cs="Times New Roman"/>
          <w:sz w:val="24"/>
          <w:szCs w:val="24"/>
        </w:rPr>
        <w:t xml:space="preserve"> </w:t>
      </w:r>
      <w:r w:rsidR="005E6251" w:rsidRPr="009E3710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9E3710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9E37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107F16AB" w:rsidR="00165C25" w:rsidRDefault="00A41F2C" w:rsidP="00165C25">
      <w:pPr>
        <w:spacing w:before="120" w:after="120"/>
        <w:jc w:val="both"/>
      </w:pPr>
      <w:r>
        <w:t xml:space="preserve">        </w:t>
      </w:r>
      <w:r w:rsidR="00165C25" w:rsidRPr="009E3710">
        <w:t>Порядок и условия проведения Торгов</w:t>
      </w:r>
      <w:r w:rsidR="009E3710" w:rsidRPr="009E3710">
        <w:t xml:space="preserve"> посредством публичного предложения</w:t>
      </w:r>
      <w:r w:rsidR="00165C25" w:rsidRPr="009E3710">
        <w:t>, а также иные необ</w:t>
      </w:r>
      <w:bookmarkStart w:id="0" w:name="_GoBack"/>
      <w:bookmarkEnd w:id="0"/>
      <w:r w:rsidR="00165C25" w:rsidRPr="009E3710">
        <w:t>ходимые</w:t>
      </w:r>
      <w:r w:rsidR="00165C25">
        <w:t xml:space="preserve"> сведения определены в Сообщении </w:t>
      </w:r>
      <w:r w:rsidR="00165C25" w:rsidRPr="00210B0A">
        <w:t>в Коммерсанте</w:t>
      </w:r>
      <w:r w:rsidR="00165C25">
        <w:t xml:space="preserve">. </w:t>
      </w:r>
    </w:p>
    <w:sectPr w:rsidR="00165C25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5151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05E07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9E3710"/>
    <w:rsid w:val="00A03534"/>
    <w:rsid w:val="00A048B1"/>
    <w:rsid w:val="00A05B0B"/>
    <w:rsid w:val="00A07414"/>
    <w:rsid w:val="00A41F2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02B08874-9B3D-47E0-8068-3874FCA2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16</cp:revision>
  <cp:lastPrinted>2018-07-19T11:23:00Z</cp:lastPrinted>
  <dcterms:created xsi:type="dcterms:W3CDTF">2018-08-16T07:32:00Z</dcterms:created>
  <dcterms:modified xsi:type="dcterms:W3CDTF">2020-08-18T13:16:00Z</dcterms:modified>
</cp:coreProperties>
</file>