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C222E2">
        <w:t>_______ 2019</w:t>
      </w:r>
      <w:r w:rsidRPr="003E01B4">
        <w:t xml:space="preserve"> г.   </w:t>
      </w:r>
    </w:p>
    <w:p w:rsidR="00881E06" w:rsidRDefault="000E73D6" w:rsidP="006F7354">
      <w:pPr>
        <w:ind w:right="142" w:firstLine="709"/>
        <w:jc w:val="both"/>
      </w:pPr>
      <w:r>
        <w:rPr>
          <w:b/>
          <w:snapToGrid w:val="0"/>
        </w:rPr>
        <w:t>Должник</w:t>
      </w:r>
      <w:r>
        <w:t>, именуемый</w:t>
      </w:r>
      <w:r w:rsidR="006F7354" w:rsidRPr="00A978CE">
        <w:t xml:space="preserve"> в дальнейшем «Продавец», в лице </w:t>
      </w:r>
      <w:r>
        <w:t>конкурсного</w:t>
      </w:r>
      <w:r w:rsidR="006F7354" w:rsidRPr="00A978CE">
        <w:t xml:space="preserve">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9C67E7">
        <w:t>решения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>
        <w:t>___________</w:t>
      </w:r>
      <w:r w:rsidR="006F7354">
        <w:t xml:space="preserve"> года по делу № </w:t>
      </w:r>
      <w:r>
        <w:t>____________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</w:t>
      </w:r>
      <w:r w:rsidR="00C222E2">
        <w:t xml:space="preserve"> в качестве задатка в размере </w:t>
      </w:r>
      <w:r w:rsidR="000E73D6">
        <w:t>____</w:t>
      </w:r>
      <w:r w:rsidR="008E620A">
        <w:t xml:space="preserve">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 xml:space="preserve">2.1. Задаток, указанный в п. 1.1. настоящего Договора, должен быть внесен Претендентом, способом, указанным в </w:t>
      </w:r>
      <w:r w:rsidR="00C222E2">
        <w:t>информационном сообщении о проведении торгов</w:t>
      </w:r>
      <w:r w:rsidRPr="00CE05EC">
        <w:t xml:space="preserve">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lastRenderedPageBreak/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p w:rsidR="00C136C2" w:rsidRDefault="00C136C2"/>
    <w:p w:rsidR="00C136C2" w:rsidRDefault="00C136C2"/>
    <w:p w:rsidR="00C136C2" w:rsidRDefault="00C136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C96AFAF5-1CD3-4DC9-8658-0AD2AD443E85}" provid="{00000000-0000-0000-0000-000000000000}" o:suggestedsigner="А.С.Отводов" o:suggestedsigner2="Конкурсный управляющий" o:suggestedsigneremail="aotvodov@mail.ru" issignatureline="t"/>
          </v:shape>
        </w:pict>
      </w:r>
    </w:p>
    <w:sectPr w:rsidR="00C136C2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D2DA3"/>
    <w:rsid w:val="000E73D6"/>
    <w:rsid w:val="00112354"/>
    <w:rsid w:val="00170C14"/>
    <w:rsid w:val="00200AB3"/>
    <w:rsid w:val="00215115"/>
    <w:rsid w:val="0023235F"/>
    <w:rsid w:val="002D31FD"/>
    <w:rsid w:val="003A515F"/>
    <w:rsid w:val="004539CC"/>
    <w:rsid w:val="0049134F"/>
    <w:rsid w:val="004E3D2B"/>
    <w:rsid w:val="005D4576"/>
    <w:rsid w:val="00603E00"/>
    <w:rsid w:val="006110E4"/>
    <w:rsid w:val="00644012"/>
    <w:rsid w:val="006478DB"/>
    <w:rsid w:val="006760EA"/>
    <w:rsid w:val="006918E9"/>
    <w:rsid w:val="006B1E46"/>
    <w:rsid w:val="006F7354"/>
    <w:rsid w:val="00730C3A"/>
    <w:rsid w:val="00736CF0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A348C5"/>
    <w:rsid w:val="00BB183B"/>
    <w:rsid w:val="00BC0DAF"/>
    <w:rsid w:val="00C136C2"/>
    <w:rsid w:val="00C14467"/>
    <w:rsid w:val="00C17492"/>
    <w:rsid w:val="00C222E2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2019-12-04T07:20:00Z</dcterms:created>
  <dcterms:modified xsi:type="dcterms:W3CDTF">2019-12-04T07:27:00Z</dcterms:modified>
</cp:coreProperties>
</file>