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6268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9240D72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72483D6" w14:textId="327B36A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850A96" w:rsidRPr="00850A96">
        <w:rPr>
          <w:rFonts w:eastAsia="Times New Roman" w:cs="Times New Roman"/>
          <w:b/>
          <w:bCs/>
          <w:lang w:eastAsia="ru-RU"/>
        </w:rPr>
        <w:t xml:space="preserve">26 </w:t>
      </w:r>
      <w:r w:rsidR="00850A96">
        <w:rPr>
          <w:rFonts w:eastAsia="Times New Roman" w:cs="Times New Roman"/>
          <w:b/>
          <w:bCs/>
          <w:lang w:eastAsia="ru-RU"/>
        </w:rPr>
        <w:t>сентября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5EE29623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35A69E0C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540A0A53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203AF56F" w14:textId="2338E70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526AD5">
        <w:rPr>
          <w:rFonts w:eastAsia="Times New Roman" w:cs="Times New Roman"/>
          <w:b/>
          <w:bCs/>
          <w:lang w:eastAsia="ru-RU"/>
        </w:rPr>
        <w:t>2</w:t>
      </w:r>
      <w:r w:rsidR="00850A9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850A96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850A96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850A96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10E670A7" w14:textId="73C8A95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850A96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850A96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737C7B86" w14:textId="2D45DB5C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850A96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850A96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099BC11D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374C2B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0035A51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50BDB4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2E8A7F5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428056D1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D26376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508F7095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29DEEA1C" w14:textId="7777777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67C7EFD0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394609E" w14:textId="77777777" w:rsidR="00411CB8" w:rsidRPr="00411CB8" w:rsidRDefault="00411CB8" w:rsidP="00411CB8">
      <w:pPr>
        <w:jc w:val="center"/>
        <w:rPr>
          <w:rFonts w:cs="Times New Roman"/>
          <w:b/>
          <w:u w:val="single"/>
        </w:rPr>
      </w:pPr>
      <w:r w:rsidRPr="00411CB8">
        <w:rPr>
          <w:rFonts w:cs="Times New Roman"/>
          <w:b/>
          <w:u w:val="single"/>
        </w:rPr>
        <w:t>Лот №1:</w:t>
      </w:r>
    </w:p>
    <w:p w14:paraId="4E4B874E" w14:textId="00FF0B7A" w:rsidR="00411CB8" w:rsidRPr="00411CB8" w:rsidRDefault="00411CB8" w:rsidP="00411CB8">
      <w:pPr>
        <w:ind w:left="284"/>
        <w:jc w:val="both"/>
        <w:rPr>
          <w:rFonts w:cs="Times New Roman"/>
        </w:rPr>
      </w:pPr>
      <w:r w:rsidRPr="00411CB8">
        <w:rPr>
          <w:rFonts w:eastAsia="Calibri" w:cs="Times New Roman"/>
        </w:rPr>
        <w:t xml:space="preserve">Объект 1: </w:t>
      </w:r>
      <w:r w:rsidRPr="00411CB8">
        <w:rPr>
          <w:rFonts w:cs="Times New Roman"/>
        </w:rPr>
        <w:t>Нежилое здание (Служебное здание), общ</w:t>
      </w:r>
      <w:r>
        <w:rPr>
          <w:rFonts w:cs="Times New Roman"/>
        </w:rPr>
        <w:t>ая</w:t>
      </w:r>
      <w:r w:rsidRPr="00411CB8">
        <w:rPr>
          <w:rFonts w:cs="Times New Roman"/>
        </w:rPr>
        <w:t xml:space="preserve">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4292A97B" w14:textId="77777777" w:rsidR="00411CB8" w:rsidRPr="00411CB8" w:rsidRDefault="00411CB8" w:rsidP="00411CB8">
      <w:pPr>
        <w:tabs>
          <w:tab w:val="left" w:pos="1560"/>
        </w:tabs>
        <w:ind w:left="284"/>
        <w:jc w:val="both"/>
        <w:rPr>
          <w:rFonts w:cs="Times New Roman"/>
          <w:color w:val="000000"/>
        </w:rPr>
      </w:pPr>
      <w:r w:rsidRPr="00411CB8">
        <w:rPr>
          <w:rFonts w:cs="Times New Roma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411CB8">
        <w:rPr>
          <w:rFonts w:cs="Times New Roman"/>
          <w:color w:val="000000"/>
        </w:rPr>
        <w:t>.</w:t>
      </w:r>
    </w:p>
    <w:p w14:paraId="0F7CADFA" w14:textId="77777777" w:rsidR="00411CB8" w:rsidRPr="00411CB8" w:rsidRDefault="00411CB8" w:rsidP="00411CB8">
      <w:pPr>
        <w:ind w:left="284"/>
        <w:jc w:val="both"/>
        <w:rPr>
          <w:rFonts w:cs="Times New Roman"/>
        </w:rPr>
      </w:pPr>
    </w:p>
    <w:p w14:paraId="333717FA" w14:textId="05F8F5AD" w:rsidR="00850A96" w:rsidRPr="00850A96" w:rsidRDefault="00850A96" w:rsidP="00850A96">
      <w:pPr>
        <w:ind w:hanging="12"/>
        <w:jc w:val="center"/>
        <w:rPr>
          <w:rFonts w:eastAsia="Calibri" w:cs="Times New Roman"/>
          <w:b/>
          <w:bCs/>
        </w:rPr>
      </w:pPr>
      <w:r w:rsidRPr="00850A96">
        <w:rPr>
          <w:rFonts w:eastAsia="Calibri" w:cs="Times New Roman"/>
          <w:b/>
          <w:bCs/>
        </w:rPr>
        <w:t xml:space="preserve">Начальная цена </w:t>
      </w:r>
      <w:r>
        <w:rPr>
          <w:rFonts w:eastAsia="Calibri" w:cs="Times New Roman"/>
          <w:b/>
          <w:bCs/>
        </w:rPr>
        <w:t xml:space="preserve">Лота №1 </w:t>
      </w:r>
      <w:r w:rsidRPr="00850A96">
        <w:rPr>
          <w:rFonts w:eastAsia="Calibri" w:cs="Times New Roman"/>
          <w:b/>
          <w:bCs/>
        </w:rPr>
        <w:t>– 2 640 000 руб., с учетом НДС 20%, в том числе:</w:t>
      </w:r>
    </w:p>
    <w:p w14:paraId="639F9EB2" w14:textId="77777777" w:rsidR="00850A96" w:rsidRPr="00850A96" w:rsidRDefault="00850A96" w:rsidP="00850A96">
      <w:pPr>
        <w:ind w:hanging="12"/>
        <w:jc w:val="center"/>
        <w:rPr>
          <w:rFonts w:eastAsia="Calibri" w:cs="Times New Roman"/>
          <w:b/>
          <w:bCs/>
        </w:rPr>
      </w:pPr>
      <w:r w:rsidRPr="00850A96">
        <w:rPr>
          <w:rFonts w:eastAsia="Calibri" w:cs="Times New Roman"/>
          <w:b/>
          <w:bCs/>
        </w:rPr>
        <w:t>Начальная цена Объекта 1 – 2 208 000 руб., включая НДС 20%.</w:t>
      </w:r>
    </w:p>
    <w:p w14:paraId="6C69306E" w14:textId="0E9278B2" w:rsidR="00411CB8" w:rsidRPr="00411CB8" w:rsidRDefault="00850A96" w:rsidP="00850A96">
      <w:pPr>
        <w:ind w:hanging="12"/>
        <w:jc w:val="center"/>
        <w:rPr>
          <w:rFonts w:cs="Times New Roman"/>
          <w:b/>
        </w:rPr>
      </w:pPr>
      <w:r w:rsidRPr="00850A96">
        <w:rPr>
          <w:rFonts w:eastAsia="Calibri" w:cs="Times New Roman"/>
          <w:b/>
          <w:bCs/>
        </w:rPr>
        <w:t>Начальная цена Объекта 2 – 432 000 руб., НДС не облагается</w:t>
      </w:r>
      <w:r w:rsidR="00411CB8" w:rsidRPr="00411CB8">
        <w:rPr>
          <w:rFonts w:cs="Times New Roman"/>
          <w:b/>
        </w:rPr>
        <w:t>.</w:t>
      </w:r>
    </w:p>
    <w:p w14:paraId="1A73EF50" w14:textId="7F7995A1" w:rsidR="00411CB8" w:rsidRPr="00411CB8" w:rsidRDefault="00411CB8" w:rsidP="00411CB8">
      <w:pPr>
        <w:ind w:firstLine="12"/>
        <w:jc w:val="center"/>
        <w:rPr>
          <w:rFonts w:eastAsia="Calibri" w:cs="Times New Roman"/>
          <w:b/>
          <w:bCs/>
        </w:rPr>
      </w:pPr>
      <w:r w:rsidRPr="00411CB8">
        <w:rPr>
          <w:rFonts w:eastAsia="Calibri" w:cs="Times New Roman"/>
          <w:b/>
          <w:bCs/>
        </w:rPr>
        <w:t xml:space="preserve">Сумма задатка – </w:t>
      </w:r>
      <w:r w:rsidR="00850A96">
        <w:rPr>
          <w:rFonts w:eastAsia="Calibri" w:cs="Times New Roman"/>
          <w:b/>
          <w:bCs/>
        </w:rPr>
        <w:t>264</w:t>
      </w:r>
      <w:r w:rsidRPr="00411CB8">
        <w:rPr>
          <w:rFonts w:eastAsia="Calibri" w:cs="Times New Roman"/>
          <w:b/>
          <w:bCs/>
        </w:rPr>
        <w:t xml:space="preserve"> 000 руб.</w:t>
      </w:r>
    </w:p>
    <w:p w14:paraId="6CB09392" w14:textId="1674DD29" w:rsidR="00411CB8" w:rsidRPr="00411CB8" w:rsidRDefault="00411CB8" w:rsidP="00411CB8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11CB8">
        <w:rPr>
          <w:rFonts w:eastAsiaTheme="minorHAnsi" w:cs="Times New Roman"/>
          <w:b/>
          <w:bCs/>
          <w:kern w:val="0"/>
          <w:lang w:eastAsia="en-US" w:bidi="ar-SA"/>
        </w:rPr>
        <w:t>Шаг аукциона – 1</w:t>
      </w:r>
      <w:r w:rsidR="00850A96">
        <w:rPr>
          <w:rFonts w:eastAsiaTheme="minorHAnsi" w:cs="Times New Roman"/>
          <w:b/>
          <w:bCs/>
          <w:kern w:val="0"/>
          <w:lang w:eastAsia="en-US" w:bidi="ar-SA"/>
        </w:rPr>
        <w:t>32</w:t>
      </w:r>
      <w:r w:rsidRPr="00411CB8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14:paraId="3E36CD83" w14:textId="77777777" w:rsidR="005C7BDA" w:rsidRPr="005C7BDA" w:rsidRDefault="005C7BDA" w:rsidP="005C7BDA">
      <w:pPr>
        <w:tabs>
          <w:tab w:val="left" w:pos="426"/>
        </w:tabs>
        <w:ind w:left="284" w:right="-57"/>
        <w:contextualSpacing/>
        <w:rPr>
          <w:rFonts w:eastAsia="Calibri" w:cs="Times New Roman"/>
          <w:b/>
          <w:bCs/>
          <w:color w:val="000000"/>
          <w:sz w:val="10"/>
          <w:szCs w:val="10"/>
        </w:rPr>
      </w:pPr>
    </w:p>
    <w:p w14:paraId="4447EDB7" w14:textId="76CD54B0" w:rsidR="005C7BDA" w:rsidRPr="002D3E19" w:rsidRDefault="005C7BDA" w:rsidP="005C7BDA">
      <w:pPr>
        <w:tabs>
          <w:tab w:val="left" w:pos="426"/>
        </w:tabs>
        <w:ind w:left="284" w:right="-57"/>
        <w:contextualSpacing/>
        <w:rPr>
          <w:rFonts w:eastAsia="Calibri" w:cs="Times New Roman"/>
          <w:b/>
          <w:bCs/>
          <w:color w:val="000000"/>
        </w:rPr>
      </w:pPr>
      <w:r w:rsidRPr="002D3E19">
        <w:rPr>
          <w:rFonts w:eastAsia="Calibri" w:cs="Times New Roman"/>
          <w:b/>
          <w:bCs/>
          <w:color w:val="000000"/>
        </w:rPr>
        <w:t>Имущество находится на торгах для передачи помещений в аренду.</w:t>
      </w:r>
    </w:p>
    <w:p w14:paraId="4D1A3B21" w14:textId="77777777" w:rsidR="00411CB8" w:rsidRPr="00411CB8" w:rsidRDefault="00411CB8" w:rsidP="00411CB8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7F41BA10" w14:textId="75EC8657" w:rsidR="00411CB8" w:rsidRDefault="00411CB8" w:rsidP="00411CB8">
      <w:pPr>
        <w:ind w:firstLine="540"/>
        <w:jc w:val="both"/>
        <w:rPr>
          <w:rFonts w:cs="Times New Roman"/>
        </w:rPr>
      </w:pPr>
      <w:r w:rsidRPr="00411CB8">
        <w:rPr>
          <w:rFonts w:cs="Times New Roman"/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411CB8">
        <w:rPr>
          <w:rFonts w:cs="Times New Roman"/>
        </w:rPr>
        <w:t xml:space="preserve"> кроме следующ</w:t>
      </w:r>
      <w:r>
        <w:rPr>
          <w:rFonts w:cs="Times New Roman"/>
        </w:rPr>
        <w:t>их</w:t>
      </w:r>
      <w:r w:rsidRPr="00411CB8">
        <w:rPr>
          <w:rFonts w:cs="Times New Roman"/>
        </w:rPr>
        <w:t xml:space="preserve"> обременени</w:t>
      </w:r>
      <w:r>
        <w:rPr>
          <w:rFonts w:cs="Times New Roman"/>
        </w:rPr>
        <w:t>й</w:t>
      </w:r>
      <w:r w:rsidRPr="00411CB8">
        <w:rPr>
          <w:rFonts w:cs="Times New Roman"/>
        </w:rPr>
        <w:t xml:space="preserve"> (ограничени</w:t>
      </w:r>
      <w:r>
        <w:rPr>
          <w:rFonts w:cs="Times New Roman"/>
        </w:rPr>
        <w:t>й</w:t>
      </w:r>
      <w:r w:rsidRPr="00411CB8">
        <w:rPr>
          <w:rFonts w:cs="Times New Roman"/>
        </w:rPr>
        <w:t xml:space="preserve">): </w:t>
      </w:r>
    </w:p>
    <w:p w14:paraId="70C1D718" w14:textId="33C500F6" w:rsidR="00411CB8" w:rsidRPr="00411CB8" w:rsidRDefault="00411CB8" w:rsidP="00411CB8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Д</w:t>
      </w:r>
      <w:r w:rsidRPr="00411CB8">
        <w:rPr>
          <w:rFonts w:cs="Times New Roman"/>
        </w:rPr>
        <w:t>оговор долгосрочной аренды нежилых помещений №1 от 29.08.2018г.</w:t>
      </w:r>
      <w:r w:rsidR="00850A96">
        <w:rPr>
          <w:rFonts w:cs="Times New Roman"/>
        </w:rPr>
        <w:t>,</w:t>
      </w:r>
      <w:r w:rsidRPr="00411CB8">
        <w:rPr>
          <w:rFonts w:cs="Times New Roman"/>
        </w:rPr>
        <w:t xml:space="preserve"> заключенный с Бакановой Н.Я., пло</w:t>
      </w:r>
      <w:r w:rsidR="00850A96">
        <w:rPr>
          <w:rFonts w:cs="Times New Roman"/>
        </w:rPr>
        <w:t>щ</w:t>
      </w:r>
      <w:r w:rsidRPr="00411CB8">
        <w:rPr>
          <w:rFonts w:cs="Times New Roman"/>
        </w:rPr>
        <w:t>адь 44,2 кв.м, арендная плата  10 342,80 руб. в месяц, в т.ч. НДС 20%, срок действия - с 29.08.2018г. до 29.08.2028г.</w:t>
      </w:r>
    </w:p>
    <w:p w14:paraId="30D579CE" w14:textId="1F8B082A" w:rsidR="00411CB8" w:rsidRPr="00411CB8" w:rsidRDefault="00411CB8" w:rsidP="00411CB8">
      <w:pPr>
        <w:ind w:firstLine="567"/>
        <w:jc w:val="both"/>
      </w:pPr>
      <w:r>
        <w:rPr>
          <w:rFonts w:cs="Times New Roman"/>
        </w:rPr>
        <w:t xml:space="preserve">2. </w:t>
      </w:r>
      <w:bookmarkStart w:id="0" w:name="_Hlk41579989"/>
      <w:r>
        <w:rPr>
          <w:rFonts w:cs="Times New Roman"/>
        </w:rPr>
        <w:t>О</w:t>
      </w:r>
      <w:r w:rsidRPr="00411CB8">
        <w:t xml:space="preserve">бязательным условием заключения договора купли-продажи является заключение с Победителем (единственным участником) аукциона </w:t>
      </w:r>
      <w:r>
        <w:t>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</w:t>
      </w:r>
      <w:r w:rsidR="00F001BD">
        <w:t xml:space="preserve"> </w:t>
      </w:r>
      <w:r>
        <w:t>Беково, ул.</w:t>
      </w:r>
      <w:r w:rsidR="0081685C">
        <w:t xml:space="preserve"> </w:t>
      </w:r>
      <w:r>
        <w:t>Советская</w:t>
      </w:r>
      <w:r w:rsidR="0081685C">
        <w:t>,</w:t>
      </w:r>
      <w:r>
        <w:t xml:space="preserve"> 32В. Арендная ставка обратной аренды составляет 2</w:t>
      </w:r>
      <w:r w:rsidR="00850A96">
        <w:t>07</w:t>
      </w:r>
      <w:r>
        <w:t xml:space="preserve"> руб., в том числе НДС 20%, в месяц без учета коммунальных услуг, срок аренды 10 лет</w:t>
      </w:r>
      <w:bookmarkEnd w:id="0"/>
      <w:r w:rsidR="00353BC3">
        <w:t>.</w:t>
      </w:r>
    </w:p>
    <w:p w14:paraId="3C2696CF" w14:textId="77777777" w:rsidR="00411CB8" w:rsidRDefault="00411CB8" w:rsidP="00411CB8">
      <w:pPr>
        <w:ind w:firstLine="540"/>
        <w:jc w:val="both"/>
        <w:rPr>
          <w:bCs/>
        </w:rPr>
      </w:pPr>
    </w:p>
    <w:p w14:paraId="77EB1AB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116D2139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14:paraId="22A03E7B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7889C60D" w14:textId="77777777"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14:paraId="587FEAF7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E65E48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5FC6D2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FF52D4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BD756D6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2F2B1940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237466FF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43A007B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D54274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074CDE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C0BE66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5F9365F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4BCBA4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743436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A7DD22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47F43F8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003595E1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22C393E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40EFE55" w14:textId="14BF3115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411CB8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0E3FE82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44BB1CB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5949FA9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06203A3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1D664060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76C0680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4E63EDD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AA869E2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59F2EAF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72C630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CE04CA6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3E96A3A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4C9CF874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3CF45B9F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056BC8A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2FDFCCC" w14:textId="6027502B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850A96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). </w:t>
      </w:r>
    </w:p>
    <w:p w14:paraId="34D7EC3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5A8CAB41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6192B0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96BB8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58A46C27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D5ECA9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7E4D6BA" w14:textId="77777777" w:rsidR="00D93F46" w:rsidRPr="006A29D9" w:rsidRDefault="00D93F46" w:rsidP="00850A96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310E746A" w14:textId="77777777" w:rsidR="00D93F46" w:rsidRPr="006A29D9" w:rsidRDefault="00D93F46" w:rsidP="00850A96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294CDFE" w14:textId="77777777" w:rsidR="00D93F46" w:rsidRPr="006A29D9" w:rsidRDefault="00D93F46" w:rsidP="00850A96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71AF47B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6C5E108A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6FAD63A8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52907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193DB45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04FA4DC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5A7447A3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9ED2F80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5B4421EE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FD69EE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D26376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D26376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79AA590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2CE4E25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F98AA33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14:paraId="6EC62850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43057156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2D9B5D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5223C38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7D6D09E1" w14:textId="27D048A6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г. Пенза, ул. Суворова, д.</w:t>
      </w:r>
      <w:r w:rsidR="00850A96">
        <w:rPr>
          <w:rFonts w:eastAsia="Times New Roman" w:cs="Times New Roman"/>
          <w:b/>
          <w:color w:val="000000"/>
          <w:lang w:eastAsia="ru-RU"/>
        </w:rPr>
        <w:t xml:space="preserve">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14:paraId="5B20FF4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1BED975E" w14:textId="447E0B2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411CB8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04D4A574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</w:t>
      </w:r>
      <w:r w:rsidR="00376B02">
        <w:rPr>
          <w:rFonts w:eastAsia="Times New Roman" w:cs="Times New Roman"/>
          <w:b/>
          <w:lang w:eastAsia="ru-RU"/>
        </w:rPr>
        <w:t>нач</w:t>
      </w:r>
      <w:r w:rsidR="006672E6" w:rsidRPr="006672E6">
        <w:rPr>
          <w:rFonts w:eastAsia="Times New Roman" w:cs="Times New Roman"/>
          <w:b/>
          <w:lang w:eastAsia="ru-RU"/>
        </w:rPr>
        <w:t xml:space="preserve">альной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14:paraId="6CDBFE5F" w14:textId="4427B4FD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</w:t>
      </w:r>
      <w:r w:rsidR="00411CB8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411CB8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bookmarkEnd w:id="3"/>
    <w:p w14:paraId="6318E4F4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145662" w14:textId="77777777"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14:paraId="2042BD1A" w14:textId="77777777"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D26376">
        <w:rPr>
          <w:rFonts w:eastAsia="Times New Roman" w:cs="Times New Roman"/>
          <w:lang w:eastAsia="ru-RU"/>
        </w:rPr>
        <w:t>нач</w:t>
      </w:r>
      <w:r w:rsidR="00D93F46">
        <w:rPr>
          <w:rFonts w:eastAsia="Times New Roman" w:cs="Times New Roman"/>
          <w:lang w:eastAsia="ru-RU"/>
        </w:rPr>
        <w:t>ал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14:paraId="3B5D5D92" w14:textId="77777777"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14:paraId="07DB7CB0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0A4B2CD4" w14:textId="77777777" w:rsidR="00D93F46" w:rsidRPr="00062A57" w:rsidRDefault="00D93F46" w:rsidP="00D93F46">
      <w:pPr>
        <w:ind w:right="-57"/>
        <w:jc w:val="center"/>
      </w:pPr>
    </w:p>
    <w:p w14:paraId="01038009" w14:textId="77777777"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B24C" w14:textId="77777777" w:rsidR="001834B4" w:rsidRDefault="001834B4">
      <w:r>
        <w:separator/>
      </w:r>
    </w:p>
  </w:endnote>
  <w:endnote w:type="continuationSeparator" w:id="0">
    <w:p w14:paraId="17FEE9F8" w14:textId="77777777" w:rsidR="001834B4" w:rsidRDefault="001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8387" w14:textId="77777777" w:rsidR="001834B4" w:rsidRDefault="001834B4">
      <w:r>
        <w:separator/>
      </w:r>
    </w:p>
  </w:footnote>
  <w:footnote w:type="continuationSeparator" w:id="0">
    <w:p w14:paraId="76033CE6" w14:textId="77777777" w:rsidR="001834B4" w:rsidRDefault="0018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AF8E" w14:textId="77777777" w:rsidR="00603CB3" w:rsidRPr="00603CB3" w:rsidRDefault="00353BC3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5EEB"/>
    <w:rsid w:val="00066E1E"/>
    <w:rsid w:val="00075C04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34B4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8B"/>
    <w:rsid w:val="001F2A9F"/>
    <w:rsid w:val="001F7031"/>
    <w:rsid w:val="00210CB2"/>
    <w:rsid w:val="00213913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879"/>
    <w:rsid w:val="002E5E8D"/>
    <w:rsid w:val="002F0E1B"/>
    <w:rsid w:val="002F58DE"/>
    <w:rsid w:val="003079A3"/>
    <w:rsid w:val="0031236A"/>
    <w:rsid w:val="00326AC5"/>
    <w:rsid w:val="003306CD"/>
    <w:rsid w:val="0034116F"/>
    <w:rsid w:val="003469C2"/>
    <w:rsid w:val="00353BC3"/>
    <w:rsid w:val="00362359"/>
    <w:rsid w:val="00367865"/>
    <w:rsid w:val="003709E6"/>
    <w:rsid w:val="003746D4"/>
    <w:rsid w:val="00376B02"/>
    <w:rsid w:val="003C2371"/>
    <w:rsid w:val="003C68E5"/>
    <w:rsid w:val="003C68F3"/>
    <w:rsid w:val="003E1126"/>
    <w:rsid w:val="003E3929"/>
    <w:rsid w:val="003E55C4"/>
    <w:rsid w:val="003F59E1"/>
    <w:rsid w:val="004065C6"/>
    <w:rsid w:val="00411CB8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26AD5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BDA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685C"/>
    <w:rsid w:val="00820454"/>
    <w:rsid w:val="008208EC"/>
    <w:rsid w:val="00821814"/>
    <w:rsid w:val="00835B46"/>
    <w:rsid w:val="008367AE"/>
    <w:rsid w:val="00841610"/>
    <w:rsid w:val="00845341"/>
    <w:rsid w:val="00845B14"/>
    <w:rsid w:val="00850A96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26376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1BD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66C04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E3B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D7EE-923D-4EC5-8F2B-B089CC0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9</cp:revision>
  <dcterms:created xsi:type="dcterms:W3CDTF">2020-08-25T17:49:00Z</dcterms:created>
  <dcterms:modified xsi:type="dcterms:W3CDTF">2020-08-25T18:59:00Z</dcterms:modified>
</cp:coreProperties>
</file>