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927DD5A" w:rsidR="0003404B" w:rsidRPr="00A2307E" w:rsidRDefault="00850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</w:t>
      </w:r>
      <w:proofErr w:type="gram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555595"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A2307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23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2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23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A2307E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9D4AFEB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1 - Элемент </w:t>
      </w:r>
      <w:proofErr w:type="gram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технической</w:t>
      </w:r>
      <w:proofErr w:type="gram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укрепленности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(перегородка кассового узла), Прочие ОС - 170 981,82 руб.;</w:t>
      </w:r>
    </w:p>
    <w:p w14:paraId="0F6D809F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2 - Сортировщик банкнот 2-х карманный SBM SB-2000 USD/EUR/RUB +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Fitness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>, Банковское оборудование и инвентарь - 70 929,00 руб.;</w:t>
      </w:r>
    </w:p>
    <w:p w14:paraId="76EC1AB7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3 - ЗАО "Регион", ИНН 2310111730, заочное решение Октябрьского районного суда г. Краснодара 2-3925/17 от 02.11.2017,  решение о предстоящем исключении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(89 414 034,24 руб.) - 48 283 578,49 руб.;</w:t>
      </w:r>
    </w:p>
    <w:p w14:paraId="5AC9DF35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4 - ЗАО "РСУ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Крайобщепитсоюза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>", ИНН 2308095143, решение АС Краснодарского края по делу А32-18839/17 от 26.10.2017 (58 346 067,91 руб.) - 31 506 876,67 руб.;</w:t>
      </w:r>
    </w:p>
    <w:p w14:paraId="0D84D07E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ИнтерТоргТранс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", ИНН 7709920145, решение АС Краснодарского края по делу А32-18821/17 от 20.07.2017, решение о предстоящем исключении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(92 637 768,04 руб.) - 50 024 394,74 руб.;</w:t>
      </w:r>
    </w:p>
    <w:p w14:paraId="3B3F3C41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Коллекторско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>-правовой центр "Ника", 2310145426, решение АС Краснодарского края по делу А32-18819/2017 от 22.12.2017 (120 420 576,38 руб.) - 65 027 111,25 руб.;</w:t>
      </w:r>
    </w:p>
    <w:p w14:paraId="03F75239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МонтажСтройСервис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>", ИНН 7723840741, решение АС Краснодарского края по делу А32-18816/2017 от 22.12.2017, постановление 15-й ААС от 20.03.2018 (24 150 138,34 руб.) - 13 036 214,56 руб.;</w:t>
      </w:r>
    </w:p>
    <w:p w14:paraId="421A088F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8 - ООО "Наше дело", ИНН 2311023371, решение АС Краснодарского края по делу А32-18832/2017 от 28.07.2017 (139 685 924,93 руб.) - 75 430 399,46 руб.;</w:t>
      </w:r>
    </w:p>
    <w:p w14:paraId="7BC72419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9 - ООО "Полезная площадь", ИНН 2308118930, решение АС Краснодарского края по делу А32-18836/17 от 29.11.2017 (39 474 833,27 руб.) - 21 316 409,97 руб.;</w:t>
      </w:r>
    </w:p>
    <w:p w14:paraId="21C0BE3B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10 - ООО "Регион-Проект", ИНН 2310122203, решение АС Краснодарского края по делу А32-18811/2017 от 18.08.2017 (17 060 150,00 руб.) - 9 212 481,00 руб.;</w:t>
      </w:r>
    </w:p>
    <w:p w14:paraId="7A4EADAE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"СТК", ИНН 7728782331, решение АС Краснодарского края по делу А32-18830/17 от 26.10.2017,  решение о предстоящем исключении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(111 208 700,64 руб.) - 60 052 698,35 руб.;</w:t>
      </w:r>
    </w:p>
    <w:p w14:paraId="3769DAA8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12 - ООО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Строймаркет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>", ИНН 2309083750, решение АС Краснодарского края по делу А32-18824/2017 от 21.09.2017 (137 547 255,18 руб.) - 74 275 517,80 руб.;</w:t>
      </w:r>
    </w:p>
    <w:p w14:paraId="72F62EFA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13 - ООО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Стройресурс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>", ИНН 2312123185, решение АС Краснодарского края А32-18833/2017 от 07.07.2017 (4 985 704,83 руб.) - 2 692 280,61 руб.;</w:t>
      </w:r>
    </w:p>
    <w:p w14:paraId="697525C1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14 - ООО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СупримТехноМаш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>", ИНН 7705290196, решение АС Краснодарского края по делу А32-18829/2017 от 20.07.2017 (109 474 645,85 руб.) - 59 116 308,76 руб.;</w:t>
      </w:r>
    </w:p>
    <w:p w14:paraId="4E363D8C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15 - ООО "Сфера жилья", ИНН 2312133761, решение АС Краснодарского края по делу А32-18812/2017 от 18.09.2017 (79 198 571,85 руб.) - 42 767 228,80 руб.;</w:t>
      </w:r>
    </w:p>
    <w:p w14:paraId="11E3F4EF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16 - ООО "Сфера-Юг", ИНН 2312142205, решение АС Краснодарского края по делу А32-18814/2017 от 04.07.2017 (23 993 956,66 руб.) - 12 956 736,60 руб.;</w:t>
      </w:r>
    </w:p>
    <w:p w14:paraId="71383CD4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17 - ООО ТД "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СоюзКомплект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", ИНН 7717781431, решение АС Краснодарского края по делу А32-18970/2017 от 21.09.2017,  решение о предстоящем исключении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07E">
        <w:rPr>
          <w:rFonts w:ascii="Times New Roman" w:hAnsi="Times New Roman" w:cs="Times New Roman"/>
          <w:color w:val="000000"/>
          <w:sz w:val="24"/>
          <w:szCs w:val="24"/>
        </w:rPr>
        <w:lastRenderedPageBreak/>
        <w:t>ЮЛ из ЕГРЮЛ (10 214 686,12 руб.) - 5 515 930,50 руб.;</w:t>
      </w:r>
    </w:p>
    <w:p w14:paraId="15828036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18 - ООО "Сфера Сервис", ИНН 2312130190, решение АС Краснодарского края по делу А32-19453/2017 от 15.09.2017 (14 330 757,57 руб.) - 7 738 609,09 руб.;</w:t>
      </w:r>
    </w:p>
    <w:p w14:paraId="4A7D605F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19 - ООО "Кубанский риэлтерский центр", ИНН 2310052919, определение АС Краснодарского края по делу А32-46195/2016 от 23.01.2018 о включении требований в РТК (4-я очередь), находится в стадии банкротства (16 000 000,00 руб.) - 8 829 369,86 руб.;</w:t>
      </w:r>
    </w:p>
    <w:p w14:paraId="46E704A9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20 - Банк РСБ 24 (АО), ИНН 7706193043, уведомление о включении в третью очередь РТК 20К\36443 от 24.04.2017, находится в стадии банкротства (15 833,56 руб.) - 8 550,12 руб.;</w:t>
      </w:r>
    </w:p>
    <w:p w14:paraId="27AAB3AB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21 - КБ "ЕВРОТРАСТ" (ЗАО), ИНН 7744000334, уведомление о включении в третью очередь РТК 03К/26843 от 28.05.2014, находится в стадии банкротства (1 510 076,12 руб.) - 815 441,10 руб.;</w:t>
      </w:r>
    </w:p>
    <w:p w14:paraId="5ABB6CA7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22 - КБ "Первый Экспресс" (ОАО), ИНН 7100002710, уведомление о включении в третью очередь РТК ВА121213-0093810 от 12.12.2013, находится в стадии банкротства (30 041 712,33 руб.) - 16 222 524,66 руб.;</w:t>
      </w:r>
    </w:p>
    <w:p w14:paraId="63443216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23 - Права требования к 34 физическим лицам, г. Краснодар (7 426 878,35 руб.) - 4 010 514,31 руб.;</w:t>
      </w:r>
    </w:p>
    <w:p w14:paraId="4A4253A7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24 - Мишура Геннадий Геннадьевич, решение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Прикубанского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Краснодара по делу 2-11061/2017 от 15.11.2017 (15 735 109,77 руб.) - 11 329 279,03 руб.;</w:t>
      </w:r>
    </w:p>
    <w:p w14:paraId="6D900974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25 - Заика Людмила Владимировна, заочное решение Ленинского районного суда г. Краснодара по делу 2-927/18 от 31.01.2018 (4 466 434,80 руб.) - 3 215 833,06 руб.;</w:t>
      </w:r>
    </w:p>
    <w:p w14:paraId="49C79489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Горовая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Леонидовна, заочное решение Советского районного суда г. Краснодара по делу 2-7670/2017 от 16.11.2017 (42 062 479,07 руб.) - 30 284 984,93 руб.;</w:t>
      </w:r>
    </w:p>
    <w:p w14:paraId="089A2D1B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>Лот 27 - Заика Людмила Владимировна, заочное решение Октябрьского районного суда по делу 2-4403/2017 от 09.11.2017 (4 847 448,98 руб.) - 3 490 163,27 руб.;</w:t>
      </w:r>
    </w:p>
    <w:p w14:paraId="1DC1166A" w14:textId="77777777" w:rsidR="00A2307E" w:rsidRPr="00A2307E" w:rsidRDefault="00A2307E" w:rsidP="00A230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Садковская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Ольга Ивановна, решение Октябрьского районного суда г. Краснодара по делу 2-3866/17 от 25.09.2017 (2 047 644,68 руб.) - 1 474 304,17 руб.;</w:t>
      </w:r>
    </w:p>
    <w:p w14:paraId="0800727F" w14:textId="6240AF2F" w:rsidR="00555595" w:rsidRPr="00850355" w:rsidRDefault="00A2307E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proofErr w:type="spellStart"/>
      <w:r w:rsidRPr="00A2307E">
        <w:rPr>
          <w:rFonts w:ascii="Times New Roman" w:hAnsi="Times New Roman" w:cs="Times New Roman"/>
          <w:color w:val="000000"/>
          <w:sz w:val="24"/>
          <w:szCs w:val="24"/>
        </w:rPr>
        <w:t>Садковская</w:t>
      </w:r>
      <w:proofErr w:type="spellEnd"/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Ольга Ивановна, заочное решение Советского районного суда г. Краснодара по делу 2-7395/17 от 24.10.2017 (16 293 09</w:t>
      </w:r>
      <w:r>
        <w:rPr>
          <w:rFonts w:ascii="Times New Roman" w:hAnsi="Times New Roman" w:cs="Times New Roman"/>
          <w:color w:val="000000"/>
          <w:sz w:val="24"/>
          <w:szCs w:val="24"/>
        </w:rPr>
        <w:t>7,56 руб.) - 11 731 030,24 руб.</w:t>
      </w:r>
    </w:p>
    <w:p w14:paraId="14351655" w14:textId="77777777" w:rsidR="00555595" w:rsidRPr="00A2307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307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2307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2307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2307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2307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A36A6DE" w:rsidR="0003404B" w:rsidRPr="00A2307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23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2307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23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2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2307E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04</w:t>
      </w:r>
      <w:r w:rsidR="0003404B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A2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2307E" w:rsidRPr="00A2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03404B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2307E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03404B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2307E" w:rsidRPr="00A230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2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0500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25D9EC" w:rsidR="0003404B" w:rsidRPr="00C0500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05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05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0500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0500F" w:rsidRPr="00C05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 сентября 2020</w:t>
      </w:r>
      <w:r w:rsidRPr="00C0500F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C05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050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500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0500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050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0500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C0500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C261A0F" w14:textId="676E0600" w:rsidR="00C0500F" w:rsidRPr="00C0500F" w:rsidRDefault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0500F">
        <w:rPr>
          <w:rFonts w:ascii="Times New Roman" w:hAnsi="Times New Roman" w:cs="Times New Roman"/>
          <w:b/>
          <w:color w:val="000000"/>
          <w:sz w:val="24"/>
          <w:szCs w:val="24"/>
        </w:rPr>
        <w:t>Для лотов 1,2:</w:t>
      </w:r>
    </w:p>
    <w:p w14:paraId="7DF89AB2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с 04 сентября 2020 г. по 24 октября 2020 г. - в размере начальной цены продажи лотов;</w:t>
      </w:r>
    </w:p>
    <w:p w14:paraId="45538BD6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с 25 октября 2020 г. по 07 ноября 2020 г. - в размере 89,10% от начальной цены продажи лотов;</w:t>
      </w:r>
    </w:p>
    <w:p w14:paraId="31285D3F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с 08 ноября 2020 г. по 21 ноября 2020 г. - в размере 78,20% от начальной цены продажи лотов;</w:t>
      </w:r>
    </w:p>
    <w:p w14:paraId="748DFED1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с 22 ноября 2020 г. по 05 декабря 2020 г. - в размере 67,30% от начальной цены продажи лотов;</w:t>
      </w:r>
    </w:p>
    <w:p w14:paraId="06759C54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декабря 2020 г. по 19 декабря 2020 г. - в размере 56,40% от начальной цены продажи лотов;</w:t>
      </w:r>
    </w:p>
    <w:p w14:paraId="68FAF47E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с 20 декабря 2020 г. по 02 января 2021 г. - в размере 45,50% от начальной цены продажи лотов;</w:t>
      </w:r>
    </w:p>
    <w:p w14:paraId="7E826587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с 03 января 2021 г. по 17 января 2021 г. - в размере 34,60% от начальной цены продажи лотов;</w:t>
      </w:r>
    </w:p>
    <w:p w14:paraId="6B7DF17D" w14:textId="77777777" w:rsidR="00C0500F" w:rsidRPr="00C0500F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>с 18 января 2021 г. по 31 января 2021 г. - в размере 23,70% от начальной цены продажи лотов;</w:t>
      </w:r>
    </w:p>
    <w:p w14:paraId="59A63594" w14:textId="77777777" w:rsidR="00C0500F" w:rsidRPr="00B044B2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00F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2021 г. по 14 февраля 2021 г. - в размере 12,80%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лотов;</w:t>
      </w:r>
    </w:p>
    <w:p w14:paraId="1DF7D052" w14:textId="5D1D250E" w:rsidR="0003404B" w:rsidRPr="00B044B2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2021 г. по 01 марта 2021 г. - в размере 1,90%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B04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4759B7" w14:textId="34C016E9" w:rsidR="00C0500F" w:rsidRPr="00B044B2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30C36" w:rsidRPr="00B044B2">
        <w:rPr>
          <w:rFonts w:ascii="Times New Roman" w:hAnsi="Times New Roman" w:cs="Times New Roman"/>
          <w:b/>
          <w:color w:val="000000"/>
          <w:sz w:val="24"/>
          <w:szCs w:val="24"/>
        </w:rPr>
        <w:t>3-18</w:t>
      </w: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8381E5" w14:textId="77777777" w:rsidR="009A3064" w:rsidRPr="00B044B2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04 сентября 2020 г. по 24 октября 2020 г. - в размере начальной цены продажи лотов;</w:t>
      </w:r>
    </w:p>
    <w:p w14:paraId="0E1B0AE2" w14:textId="77777777" w:rsidR="009A3064" w:rsidRPr="00B044B2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25 октября 2020 г. по 07 ноября 2020 г. - в размере 95,00% от начальной цены продажи лотов;</w:t>
      </w:r>
    </w:p>
    <w:p w14:paraId="3E7D27AA" w14:textId="77777777" w:rsidR="009A3064" w:rsidRPr="009A3064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08 ноября</w:t>
      </w:r>
      <w:r w:rsidRPr="009A3064">
        <w:rPr>
          <w:rFonts w:ascii="Times New Roman" w:hAnsi="Times New Roman" w:cs="Times New Roman"/>
          <w:color w:val="000000"/>
          <w:sz w:val="24"/>
          <w:szCs w:val="24"/>
        </w:rPr>
        <w:t xml:space="preserve"> 2020 г. по 21 ноября 2020 г. - в размере 90,00% от начальной цены продажи лотов;</w:t>
      </w:r>
    </w:p>
    <w:p w14:paraId="62677B00" w14:textId="77777777" w:rsidR="009A3064" w:rsidRPr="009A3064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064">
        <w:rPr>
          <w:rFonts w:ascii="Times New Roman" w:hAnsi="Times New Roman" w:cs="Times New Roman"/>
          <w:color w:val="000000"/>
          <w:sz w:val="24"/>
          <w:szCs w:val="24"/>
        </w:rPr>
        <w:t>с 22 ноября 2020 г. по 05 декабря 2020 г. - в размере 85,00% от начальной цены продажи лотов;</w:t>
      </w:r>
    </w:p>
    <w:p w14:paraId="36E68B76" w14:textId="77777777" w:rsidR="009A3064" w:rsidRPr="009A3064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064">
        <w:rPr>
          <w:rFonts w:ascii="Times New Roman" w:hAnsi="Times New Roman" w:cs="Times New Roman"/>
          <w:color w:val="000000"/>
          <w:sz w:val="24"/>
          <w:szCs w:val="24"/>
        </w:rPr>
        <w:t>с 06 декабря 2020 г. по 19 декабря 2020 г. - в размере 80,00% от начальной цены продажи лотов;</w:t>
      </w:r>
    </w:p>
    <w:p w14:paraId="45810D40" w14:textId="77777777" w:rsidR="009A3064" w:rsidRPr="009A3064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064">
        <w:rPr>
          <w:rFonts w:ascii="Times New Roman" w:hAnsi="Times New Roman" w:cs="Times New Roman"/>
          <w:color w:val="000000"/>
          <w:sz w:val="24"/>
          <w:szCs w:val="24"/>
        </w:rPr>
        <w:t>с 20 декабря 2020 г. по 02 января 2021 г. - в размере 75,00% от начальной цены продажи лотов;</w:t>
      </w:r>
    </w:p>
    <w:p w14:paraId="02E632DC" w14:textId="77777777" w:rsidR="009A3064" w:rsidRPr="009A3064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064">
        <w:rPr>
          <w:rFonts w:ascii="Times New Roman" w:hAnsi="Times New Roman" w:cs="Times New Roman"/>
          <w:color w:val="000000"/>
          <w:sz w:val="24"/>
          <w:szCs w:val="24"/>
        </w:rPr>
        <w:t>с 03 января 2021 г. по 17 января 2021 г. - в размере 70,00% от начальной цены продажи лотов;</w:t>
      </w:r>
    </w:p>
    <w:p w14:paraId="5439D6E5" w14:textId="77777777" w:rsidR="009A3064" w:rsidRPr="009A3064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064">
        <w:rPr>
          <w:rFonts w:ascii="Times New Roman" w:hAnsi="Times New Roman" w:cs="Times New Roman"/>
          <w:color w:val="000000"/>
          <w:sz w:val="24"/>
          <w:szCs w:val="24"/>
        </w:rPr>
        <w:t>с 18 января 2021 г. по 31 января 2021 г. - в размере 65,00% от начальной цены продажи лотов;</w:t>
      </w:r>
    </w:p>
    <w:p w14:paraId="49F5F924" w14:textId="77777777" w:rsidR="009A3064" w:rsidRPr="00B044B2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064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2021 г. по 14 февраля 2021 г. - в размере 60,00%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лотов;</w:t>
      </w:r>
    </w:p>
    <w:p w14:paraId="1BD7056F" w14:textId="5B2960DC" w:rsidR="00C0500F" w:rsidRPr="00B044B2" w:rsidRDefault="009A3064" w:rsidP="009A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2021 г. по 01 марта 2021 г. - в размере 55,00%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C0500F" w:rsidRPr="00B04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F838B6" w14:textId="004616A0" w:rsidR="00C0500F" w:rsidRPr="00B044B2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044B2" w:rsidRPr="00B04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B044B2" w:rsidRPr="00B044B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7FE45D9" w14:textId="2AB031FB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04 сентября 2020 г. по 24 октября 2020 г. - в размере начальной цены продажи лот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CA6BB4" w14:textId="059A220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25 октября 2020 г. по 07 ноября 2020 г. - в размере 92,00%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929202" w14:textId="7FF6CA83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2020 г. по 21 ноября 2020 г. - в размере 84,00%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F84AB8" w14:textId="22E5D921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2020 г. по 05 декабря 2020 г. - в размере 76,00%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573AC0" w14:textId="0CE88914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06 декабря 2020 г. по 19 декабря 2020 г. - в размере 68,00%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75C3A6" w14:textId="7C818F81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2020 г. по 02 января 2021 г. - в размере 60,00%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DF805C" w14:textId="32C6DCE0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2021 г. по 17 января 2021 г. - в размере 52,00%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4C2715" w14:textId="1A1BC382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2021 г. по 31 января 2021 г. - в размере 44,00%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842C6B" w14:textId="6D10B04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2021 г. по 14 февраля 2021 г. - в размере 36,00%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E7E462" w14:textId="4BD9BCFA" w:rsidR="00C0500F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15 февраля 2021 г. по 01 марта 2021 г. - в размере 28,00% от началь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ной цены продажи лота</w:t>
      </w:r>
      <w:r w:rsidR="00C0500F" w:rsidRPr="00B04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274CC1" w14:textId="066CACCD" w:rsidR="00C0500F" w:rsidRPr="00EB54FA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Для лотов </w:t>
      </w:r>
      <w:r w:rsidR="00B044B2" w:rsidRPr="00EB54FA">
        <w:rPr>
          <w:rFonts w:ascii="Times New Roman" w:hAnsi="Times New Roman" w:cs="Times New Roman"/>
          <w:b/>
          <w:color w:val="000000"/>
          <w:sz w:val="24"/>
          <w:szCs w:val="24"/>
        </w:rPr>
        <w:t>20-22</w:t>
      </w: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B5166B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04 сентября 2020 г. по 24 октября 2020 г. - в размере начальной цены продажи лотов;</w:t>
      </w:r>
    </w:p>
    <w:p w14:paraId="0829FA6A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25 октября 2020 г. по 07 ноября 2020 г. - в размере 90,00% от начальной цены продажи лотов;</w:t>
      </w:r>
    </w:p>
    <w:p w14:paraId="4D786B6E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08 ноября 2020 г. по 21 ноября 2020 г. - в размере 80,00% от начальной цены продажи лотов;</w:t>
      </w:r>
    </w:p>
    <w:p w14:paraId="1FBE3A46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22 ноября 2020 г. по 05 декабря 2020 г. - в размере 70,00% от начальной цены продажи лотов;</w:t>
      </w:r>
    </w:p>
    <w:p w14:paraId="5FCE44B4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06 декабря 2020 г. по 19 декабря 2020 г. - в размере 60,00% от начальной цены продажи лотов;</w:t>
      </w:r>
    </w:p>
    <w:p w14:paraId="072E8CDA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20 декабря 2020 г. по 02 января 2021 г. - в размере 50,00% от начальной цены продажи лотов;</w:t>
      </w:r>
    </w:p>
    <w:p w14:paraId="1FDE4A69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03 января 2021 г. по 17 января 2021 г. - в размере 40,00% от начальной цены продажи лотов;</w:t>
      </w:r>
    </w:p>
    <w:p w14:paraId="2DD94F00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18 января 2021 г. по 31 января 2021 г. - в размере 30,00% от начальной цены продажи лотов;</w:t>
      </w:r>
    </w:p>
    <w:p w14:paraId="04B876F7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01 февраля 2021 г. по 14 февраля 2021 г. - в размере 20,00% от начальной цены продажи лотов;</w:t>
      </w:r>
    </w:p>
    <w:p w14:paraId="431FDB88" w14:textId="01F97898" w:rsidR="00C0500F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2021 г. по 01 марта 2021 г. - в размере 10,00%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C0500F" w:rsidRPr="00B04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35D1F7" w14:textId="3BD30F42" w:rsidR="00C0500F" w:rsidRPr="00B044B2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044B2" w:rsidRPr="00B04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44B2" w:rsidRPr="00B044B2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B044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902BF9C" w14:textId="761FDD4F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04 сентября 2020 г. по 24 октября 2020 г. - в размере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7D889B" w14:textId="56DD975C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25 октября 2020 г. по 07 ноября 2020 г. - в размере 89,70%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E8059" w14:textId="64A69DFD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2020 г. по 21 ноября 2020 г. - в размере 79,40%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BE883C" w14:textId="1450D191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2020 г. по 05 декабря 2020 г. - в размере 69,10%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7D3E96" w14:textId="426EE0CE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06 декабря 2020 г. по 19 декабря 2020 г. - в размере 58,80%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D6E3B2" w14:textId="7185E766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2020 г. по 02 января 2021 г. - в размере 48,50%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EA1063" w14:textId="195DC50B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2021 г. по 17 января 2021 г. - в размере 38,20% от начальной цены продажи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36EF3" w14:textId="5EA427C5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2021 г. по 31 января 2021 г. - в размере 27,90% от начальной цены продажи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44109B" w14:textId="7D4CCA41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2021 г. по 14 февраля 2021 г. - в размере 17,60% от начальной цены продажи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230199" w14:textId="2C4AF343" w:rsidR="00C0500F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2021 г. по 01 марта 2021 г. - в размере 7,30%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C0500F" w:rsidRPr="00EB54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1520D" w14:textId="7EE59ACB" w:rsidR="00C0500F" w:rsidRPr="00EB54FA" w:rsidRDefault="00C0500F" w:rsidP="00C05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044B2" w:rsidRPr="00EB54F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44B2" w:rsidRPr="00EB54F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68EF13" w14:textId="20EDAB15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04 сентября 2020 г. по 24 октября 2020 г. - в размере начальной цены продажи </w:t>
      </w:r>
      <w:r w:rsidRPr="00EB54FA">
        <w:rPr>
          <w:rFonts w:ascii="Times New Roman" w:hAnsi="Times New Roman" w:cs="Times New Roman"/>
          <w:color w:val="000000"/>
          <w:sz w:val="24"/>
          <w:szCs w:val="24"/>
          <w:u w:val="single"/>
        </w:rPr>
        <w:t>лот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A8758F" w14:textId="66F0E201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25 октября 2020 г. по 07 ноября 2020 г. - в размере 91,00% от начальной цены продажи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2B7A0" w14:textId="646B0E08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08 ноября 2020 г.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 по 21 ноября 2020 г. - в размере 82,00%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3B7CAB" w14:textId="41590131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2020 г. по 05 декабря 2020 г. - в размере 73,00%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2A9C96" w14:textId="463B643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06 декабря 2020 г. по 19 декабря 2020 г. - в размере 64,00%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C618FB" w14:textId="5A96FFB0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2020 г. по 02 января 2021 г. - в размере 55,00%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B94400" w14:textId="47C68168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03 января 2021 г. по 17 января 2021 г. - в размере 46,00%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72A6A4" w14:textId="1FBEC3A2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2021 г. по 31 января 2021 г. - в размере 37,00% от начальной цены продажи 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044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FB7F9" w14:textId="5C2D1A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2021 г. по 14 февраля 2021 г. - в размере 28,00% от начальной цены продажи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F0E329" w14:textId="54AC23F9" w:rsidR="00C0500F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2021 г. по 01 марта 2021 г. - в размере 19,00% от начальной цены продажи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C0500F" w:rsidRPr="00EB54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A81B5D" w14:textId="30E4EF64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t>25-29</w:t>
      </w:r>
      <w:r w:rsidRPr="00EB54F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C39A22E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04 сентября 2020 г. по 24 октября 2020 г. - в размере начальной цены продажи лотов;</w:t>
      </w:r>
    </w:p>
    <w:p w14:paraId="1A0F7F60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25 октября 2020 г. по 07 ноября 2020 г. - в размере 93,60% от начальной цены продажи лотов;</w:t>
      </w:r>
    </w:p>
    <w:p w14:paraId="5F965659" w14:textId="77777777" w:rsidR="00B044B2" w:rsidRPr="00EB54FA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08 ноября 2020 г. по 21 ноября 2020 г. - в размере 87,20% от начальной цены продажи лотов;</w:t>
      </w:r>
    </w:p>
    <w:p w14:paraId="257B7152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22 ноября 2020 г. по 05 декабря 2020 г. - в размере 80,80% от начальной цены продажи лотов;</w:t>
      </w:r>
    </w:p>
    <w:p w14:paraId="0BB71A3A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06 декабря 2020 г. по 19 декабря 2020 г. - в размере 74,40% от начальной цены продажи лотов;</w:t>
      </w:r>
    </w:p>
    <w:p w14:paraId="0A75E8D5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20 декабря 2020 г. по 02 января 2021 г. - в размере 68,00% от начальной цены продажи лотов;</w:t>
      </w:r>
    </w:p>
    <w:p w14:paraId="6871EAF9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03 января 2021 г. по 17 января 2021 г. - в размере 61,60% от начальной цены продажи лотов;</w:t>
      </w:r>
    </w:p>
    <w:p w14:paraId="75504A1D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18 января 2021 г. по 31 января 2021 г. - в размере 55,20% от начальной цены продажи лотов;</w:t>
      </w:r>
    </w:p>
    <w:p w14:paraId="24383DD0" w14:textId="77777777" w:rsidR="00B044B2" w:rsidRP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>с 01 февраля 2021 г. по 14 февраля 2021 г. - в размере 48,80% от начальной цены продажи лотов;</w:t>
      </w:r>
    </w:p>
    <w:p w14:paraId="76A229C8" w14:textId="29D484ED" w:rsidR="00B044B2" w:rsidRDefault="00B044B2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2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2021 г. по 01 марта 2021 г. - в размере 42,40%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4629E19B" w:rsidR="008F1609" w:rsidRPr="00EB54FA" w:rsidRDefault="008F1609" w:rsidP="00B0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B54F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4F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B54F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B54F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B54F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B54F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B54F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EB54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EB54F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4F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EB54F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B54F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EB54F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B54F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3059D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4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EB54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</w:t>
      </w:r>
      <w:r w:rsidRPr="003059DE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3D0816A3" w14:textId="77777777" w:rsidR="008F1609" w:rsidRPr="003059D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9D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639880B" w14:textId="77777777" w:rsidR="003059DE" w:rsidRPr="003059DE" w:rsidRDefault="007E3D68" w:rsidP="003059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9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3059D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по адресу: г. Краснодар, ул. Пушкина, д.36, тел. 8(861) 992-10-55, доб. 196; </w:t>
      </w:r>
      <w:proofErr w:type="gramStart"/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лотам 1, 2:</w:t>
      </w:r>
      <w:r w:rsidR="003059DE" w:rsidRPr="003059DE">
        <w:t xml:space="preserve"> </w:t>
      </w:r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3059DE" w:rsidRPr="003059D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3-29:</w:t>
      </w:r>
      <w:r w:rsidR="003059DE" w:rsidRPr="00305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krasnodar@auction-house.ru, Наталья Хильченко тел. 8 (928) 333-02-88, Кудина Евгения тел. 8 (918) 155-48-01.</w:t>
      </w:r>
    </w:p>
    <w:p w14:paraId="56B881ED" w14:textId="2824E7FD" w:rsidR="007A10EE" w:rsidRPr="003059DE" w:rsidRDefault="007A10EE" w:rsidP="003059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9D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3059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059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3059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059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9D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059DE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50355"/>
    <w:rsid w:val="008F1609"/>
    <w:rsid w:val="00953DA4"/>
    <w:rsid w:val="009A3064"/>
    <w:rsid w:val="009E68C2"/>
    <w:rsid w:val="009F0C4D"/>
    <w:rsid w:val="00A2307E"/>
    <w:rsid w:val="00B044B2"/>
    <w:rsid w:val="00B97A00"/>
    <w:rsid w:val="00C0500F"/>
    <w:rsid w:val="00D16130"/>
    <w:rsid w:val="00DD01CB"/>
    <w:rsid w:val="00E645EC"/>
    <w:rsid w:val="00EB54FA"/>
    <w:rsid w:val="00EE3F19"/>
    <w:rsid w:val="00F30C36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3368</Words>
  <Characters>17776</Characters>
  <Application>Microsoft Office Word</Application>
  <DocSecurity>0</DocSecurity>
  <Lines>148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2019-07-23T07:53:00Z</dcterms:created>
  <dcterms:modified xsi:type="dcterms:W3CDTF">2020-08-25T14:57:00Z</dcterms:modified>
</cp:coreProperties>
</file>