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32" w:rsidRPr="00F0510C" w:rsidRDefault="00437132" w:rsidP="00110F5F">
      <w:pPr>
        <w:ind w:left="567"/>
        <w:jc w:val="center"/>
        <w:rPr>
          <w:b/>
          <w:sz w:val="22"/>
          <w:szCs w:val="22"/>
        </w:rPr>
      </w:pPr>
      <w:r w:rsidRPr="00F0510C">
        <w:rPr>
          <w:b/>
          <w:sz w:val="22"/>
          <w:szCs w:val="22"/>
        </w:rPr>
        <w:t>ДОГОВОР О ЗАДАТКЕ</w:t>
      </w:r>
    </w:p>
    <w:p w:rsidR="00437132" w:rsidRPr="00F0510C" w:rsidRDefault="00437132" w:rsidP="00F0510C">
      <w:pPr>
        <w:tabs>
          <w:tab w:val="left" w:pos="567"/>
        </w:tabs>
        <w:jc w:val="center"/>
        <w:rPr>
          <w:b/>
          <w:sz w:val="22"/>
          <w:szCs w:val="22"/>
        </w:rPr>
      </w:pPr>
    </w:p>
    <w:tbl>
      <w:tblPr>
        <w:tblW w:w="0" w:type="auto"/>
        <w:tblLook w:val="00A0"/>
      </w:tblPr>
      <w:tblGrid>
        <w:gridCol w:w="5068"/>
        <w:gridCol w:w="5069"/>
      </w:tblGrid>
      <w:tr w:rsidR="00437132" w:rsidRPr="00F0510C" w:rsidTr="008B0CEC">
        <w:tc>
          <w:tcPr>
            <w:tcW w:w="5068" w:type="dxa"/>
          </w:tcPr>
          <w:p w:rsidR="00437132" w:rsidRPr="00F0510C" w:rsidRDefault="00437132" w:rsidP="00F0510C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0510C">
              <w:rPr>
                <w:sz w:val="22"/>
                <w:szCs w:val="22"/>
              </w:rPr>
              <w:t>город Санкт-Петербург</w:t>
            </w:r>
          </w:p>
        </w:tc>
        <w:tc>
          <w:tcPr>
            <w:tcW w:w="5069" w:type="dxa"/>
          </w:tcPr>
          <w:p w:rsidR="00437132" w:rsidRPr="00F0510C" w:rsidRDefault="00313649" w:rsidP="00F0510C">
            <w:pPr>
              <w:tabs>
                <w:tab w:val="left" w:pos="567"/>
              </w:tabs>
              <w:jc w:val="right"/>
              <w:rPr>
                <w:sz w:val="22"/>
                <w:szCs w:val="22"/>
              </w:rPr>
            </w:pPr>
            <w:r w:rsidRPr="00F0510C">
              <w:rPr>
                <w:sz w:val="22"/>
                <w:szCs w:val="22"/>
              </w:rPr>
              <w:t>«__</w:t>
            </w:r>
            <w:r w:rsidR="00437132" w:rsidRPr="00F0510C">
              <w:rPr>
                <w:sz w:val="22"/>
                <w:szCs w:val="22"/>
              </w:rPr>
              <w:t>_» ____________ 20</w:t>
            </w:r>
            <w:r w:rsidR="00F0510C" w:rsidRPr="00F0510C">
              <w:rPr>
                <w:sz w:val="22"/>
                <w:szCs w:val="22"/>
              </w:rPr>
              <w:t>20</w:t>
            </w:r>
            <w:r w:rsidR="00437132" w:rsidRPr="00F0510C">
              <w:rPr>
                <w:sz w:val="22"/>
                <w:szCs w:val="22"/>
              </w:rPr>
              <w:t xml:space="preserve"> года</w:t>
            </w:r>
          </w:p>
        </w:tc>
      </w:tr>
    </w:tbl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455E2F">
      <w:pPr>
        <w:tabs>
          <w:tab w:val="left" w:pos="567"/>
        </w:tabs>
        <w:jc w:val="both"/>
        <w:rPr>
          <w:sz w:val="22"/>
          <w:szCs w:val="22"/>
        </w:rPr>
      </w:pPr>
      <w:r w:rsidRPr="00F0510C">
        <w:rPr>
          <w:b/>
          <w:sz w:val="22"/>
          <w:szCs w:val="22"/>
        </w:rPr>
        <w:tab/>
      </w:r>
      <w:proofErr w:type="gramStart"/>
      <w:r w:rsidR="00F0510C" w:rsidRPr="00F0510C">
        <w:rPr>
          <w:sz w:val="22"/>
          <w:szCs w:val="22"/>
        </w:rPr>
        <w:t>Организатор торгов – конкурсный управляющий ООО «Глобус» (</w:t>
      </w:r>
      <w:smartTag w:uri="urn:schemas-microsoft-com:office:smarttags" w:element="metricconverter">
        <w:smartTagPr>
          <w:attr w:name="ProductID" w:val="193232, г"/>
        </w:smartTagPr>
        <w:r w:rsidR="00F0510C" w:rsidRPr="00F0510C">
          <w:rPr>
            <w:color w:val="333333"/>
            <w:sz w:val="22"/>
            <w:szCs w:val="22"/>
          </w:rPr>
          <w:t>193232, г</w:t>
        </w:r>
      </w:smartTag>
      <w:r w:rsidR="00F0510C" w:rsidRPr="00F0510C">
        <w:rPr>
          <w:color w:val="333333"/>
          <w:sz w:val="22"/>
          <w:szCs w:val="22"/>
        </w:rPr>
        <w:t>. Санкт-Петербург, ул. Шотмана, д. 5, корп. 1, лит.</w:t>
      </w:r>
      <w:proofErr w:type="gramEnd"/>
      <w:r w:rsidR="00F0510C" w:rsidRPr="00F0510C">
        <w:rPr>
          <w:color w:val="333333"/>
          <w:sz w:val="22"/>
          <w:szCs w:val="22"/>
        </w:rPr>
        <w:t xml:space="preserve"> </w:t>
      </w:r>
      <w:proofErr w:type="gramStart"/>
      <w:r w:rsidR="00F0510C" w:rsidRPr="00F0510C">
        <w:rPr>
          <w:color w:val="333333"/>
          <w:sz w:val="22"/>
          <w:szCs w:val="22"/>
        </w:rPr>
        <w:t xml:space="preserve">А, </w:t>
      </w:r>
      <w:proofErr w:type="spellStart"/>
      <w:r w:rsidR="00F0510C" w:rsidRPr="00F0510C">
        <w:rPr>
          <w:color w:val="333333"/>
          <w:sz w:val="22"/>
          <w:szCs w:val="22"/>
        </w:rPr>
        <w:t>пом</w:t>
      </w:r>
      <w:proofErr w:type="spellEnd"/>
      <w:r w:rsidR="00F0510C" w:rsidRPr="00F0510C">
        <w:rPr>
          <w:color w:val="333333"/>
          <w:sz w:val="22"/>
          <w:szCs w:val="22"/>
        </w:rPr>
        <w:t>. 12-Н, ИНН 7811498781, ОГРН 1117847331370</w:t>
      </w:r>
      <w:r w:rsidR="00F0510C" w:rsidRPr="00F0510C">
        <w:rPr>
          <w:sz w:val="22"/>
          <w:szCs w:val="22"/>
        </w:rPr>
        <w:t xml:space="preserve">) Капитонов Игорь Николаевич (ИНН 519200010161, СНИЛС 062-290-301-28, адрес для корреспонденции: 195067, Санкт-Петербург, а/я 44, тел. +79117783600), член САУ «Авангард» (ОГРН 1027705031320, ИНН 7705479434, адрес: 105062, Москва, ул. Макаренко, д. 5 , стр. 1 </w:t>
      </w:r>
      <w:proofErr w:type="spellStart"/>
      <w:r w:rsidR="00F0510C" w:rsidRPr="00F0510C">
        <w:rPr>
          <w:sz w:val="22"/>
          <w:szCs w:val="22"/>
        </w:rPr>
        <w:t>оф</w:t>
      </w:r>
      <w:proofErr w:type="spellEnd"/>
      <w:r w:rsidR="00F0510C" w:rsidRPr="00F0510C">
        <w:rPr>
          <w:sz w:val="22"/>
          <w:szCs w:val="22"/>
        </w:rPr>
        <w:t xml:space="preserve">. 3), </w:t>
      </w:r>
      <w:r w:rsidR="00F0510C" w:rsidRPr="00F0510C">
        <w:rPr>
          <w:sz w:val="22"/>
          <w:szCs w:val="22"/>
          <w:lang w:eastAsia="ru-RU"/>
        </w:rPr>
        <w:t>действующий на основании р</w:t>
      </w:r>
      <w:r w:rsidR="00F0510C" w:rsidRPr="00F0510C">
        <w:rPr>
          <w:color w:val="333333"/>
          <w:sz w:val="22"/>
          <w:szCs w:val="22"/>
        </w:rPr>
        <w:t>ешения Арбитражного суда Санкт-Петербурга и Ленинградской области от 16.02.2017 по Делу №А56-50548/2016</w:t>
      </w:r>
      <w:r w:rsidRPr="00F0510C">
        <w:rPr>
          <w:sz w:val="22"/>
          <w:szCs w:val="22"/>
        </w:rPr>
        <w:t>, с одной</w:t>
      </w:r>
      <w:proofErr w:type="gramEnd"/>
      <w:r w:rsidRPr="00F0510C">
        <w:rPr>
          <w:sz w:val="22"/>
          <w:szCs w:val="22"/>
        </w:rPr>
        <w:t xml:space="preserve"> стороны, 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  <w:r w:rsidRPr="00F0510C">
        <w:rPr>
          <w:sz w:val="22"/>
          <w:szCs w:val="22"/>
        </w:rPr>
        <w:t xml:space="preserve">и 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  <w:r w:rsidRPr="00F0510C">
        <w:rPr>
          <w:sz w:val="22"/>
          <w:szCs w:val="22"/>
        </w:rPr>
        <w:t xml:space="preserve">________________________________________________________________________________________________________________________, </w:t>
      </w:r>
      <w:r w:rsidR="00313649" w:rsidRPr="00F0510C">
        <w:rPr>
          <w:sz w:val="22"/>
          <w:szCs w:val="22"/>
        </w:rPr>
        <w:t>именуемое (-</w:t>
      </w:r>
      <w:proofErr w:type="spellStart"/>
      <w:r w:rsidR="00313649" w:rsidRPr="00F0510C">
        <w:rPr>
          <w:sz w:val="22"/>
          <w:szCs w:val="22"/>
        </w:rPr>
        <w:t>ый</w:t>
      </w:r>
      <w:proofErr w:type="spellEnd"/>
      <w:r w:rsidR="00313649" w:rsidRPr="00F0510C">
        <w:rPr>
          <w:sz w:val="22"/>
          <w:szCs w:val="22"/>
        </w:rPr>
        <w:t xml:space="preserve">, </w:t>
      </w:r>
      <w:proofErr w:type="gramStart"/>
      <w:r w:rsidR="00313649" w:rsidRPr="00F0510C">
        <w:rPr>
          <w:sz w:val="22"/>
          <w:szCs w:val="22"/>
        </w:rPr>
        <w:t>-</w:t>
      </w:r>
      <w:proofErr w:type="spellStart"/>
      <w:r w:rsidR="00313649" w:rsidRPr="00F0510C">
        <w:rPr>
          <w:sz w:val="22"/>
          <w:szCs w:val="22"/>
        </w:rPr>
        <w:t>а</w:t>
      </w:r>
      <w:proofErr w:type="gramEnd"/>
      <w:r w:rsidR="00313649" w:rsidRPr="00F0510C">
        <w:rPr>
          <w:sz w:val="22"/>
          <w:szCs w:val="22"/>
        </w:rPr>
        <w:t>я</w:t>
      </w:r>
      <w:proofErr w:type="spellEnd"/>
      <w:r w:rsidR="00313649" w:rsidRPr="00F0510C">
        <w:rPr>
          <w:sz w:val="22"/>
          <w:szCs w:val="22"/>
        </w:rPr>
        <w:t>)</w:t>
      </w:r>
      <w:r w:rsidRPr="00F0510C">
        <w:rPr>
          <w:sz w:val="22"/>
          <w:szCs w:val="22"/>
        </w:rPr>
        <w:t xml:space="preserve"> в дальнейшем «Претендент», с другой стороны, руководствуясь Гражданским Кодексом Российской Федерации, Федеральным Законом «О несостоятельности (банкротстве)», заключили настоящий Договор о задатке (далее «Договор») о нижеследующем: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F0510C">
      <w:pPr>
        <w:tabs>
          <w:tab w:val="left" w:pos="567"/>
        </w:tabs>
        <w:jc w:val="center"/>
        <w:rPr>
          <w:b/>
          <w:sz w:val="22"/>
          <w:szCs w:val="22"/>
        </w:rPr>
      </w:pPr>
      <w:r w:rsidRPr="00F0510C">
        <w:rPr>
          <w:b/>
          <w:sz w:val="22"/>
          <w:szCs w:val="22"/>
        </w:rPr>
        <w:t>1. ПРЕДМЕТ ДОГОВОРА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F0510C" w:rsidRPr="00FD3CFD" w:rsidRDefault="00437132" w:rsidP="00FD3CFD">
      <w:pPr>
        <w:ind w:right="12" w:firstLine="567"/>
        <w:jc w:val="both"/>
        <w:rPr>
          <w:sz w:val="22"/>
          <w:szCs w:val="22"/>
          <w:u w:val="single"/>
        </w:rPr>
      </w:pPr>
      <w:r w:rsidRPr="00F0510C">
        <w:rPr>
          <w:sz w:val="22"/>
          <w:szCs w:val="22"/>
        </w:rPr>
        <w:t xml:space="preserve">1.1. </w:t>
      </w:r>
      <w:r w:rsidR="00F0510C" w:rsidRPr="00F0510C">
        <w:rPr>
          <w:sz w:val="22"/>
          <w:szCs w:val="22"/>
        </w:rPr>
        <w:t>Предметом Договора является внесение Претендентом задатка (далее - Задаток) на специальный расчетный счет должника</w:t>
      </w:r>
      <w:r w:rsidR="00871A7E">
        <w:rPr>
          <w:sz w:val="22"/>
          <w:szCs w:val="22"/>
        </w:rPr>
        <w:t xml:space="preserve"> для участия в торгах по продаже имущества должника</w:t>
      </w:r>
      <w:r w:rsidR="00F0510C" w:rsidRPr="00F0510C">
        <w:rPr>
          <w:sz w:val="22"/>
          <w:szCs w:val="22"/>
        </w:rPr>
        <w:t>. Реквизиты счета для перечисления задатка: получатель — ООО «</w:t>
      </w:r>
      <w:r w:rsidR="00F0510C">
        <w:rPr>
          <w:sz w:val="22"/>
          <w:szCs w:val="22"/>
        </w:rPr>
        <w:t>Глобус</w:t>
      </w:r>
      <w:r w:rsidR="00F0510C" w:rsidRPr="00F0510C">
        <w:rPr>
          <w:sz w:val="22"/>
          <w:szCs w:val="22"/>
        </w:rPr>
        <w:t xml:space="preserve">», </w:t>
      </w:r>
      <w:proofErr w:type="spellStart"/>
      <w:proofErr w:type="gramStart"/>
      <w:r w:rsidR="00F0510C" w:rsidRPr="00F0510C">
        <w:rPr>
          <w:sz w:val="22"/>
          <w:szCs w:val="22"/>
        </w:rPr>
        <w:t>р</w:t>
      </w:r>
      <w:proofErr w:type="spellEnd"/>
      <w:proofErr w:type="gramEnd"/>
      <w:r w:rsidR="00F0510C" w:rsidRPr="00F0510C">
        <w:rPr>
          <w:sz w:val="22"/>
          <w:szCs w:val="22"/>
        </w:rPr>
        <w:t>/с № 407 028 10</w:t>
      </w:r>
      <w:r w:rsidR="00F0510C">
        <w:rPr>
          <w:sz w:val="22"/>
          <w:szCs w:val="22"/>
        </w:rPr>
        <w:t>6</w:t>
      </w:r>
      <w:r w:rsidR="00F0510C" w:rsidRPr="00F0510C">
        <w:rPr>
          <w:sz w:val="22"/>
          <w:szCs w:val="22"/>
        </w:rPr>
        <w:t xml:space="preserve"> 220 000 033 </w:t>
      </w:r>
      <w:r w:rsidR="00F0510C">
        <w:rPr>
          <w:sz w:val="22"/>
          <w:szCs w:val="22"/>
        </w:rPr>
        <w:t>34</w:t>
      </w:r>
      <w:r w:rsidR="00F0510C" w:rsidRPr="00F0510C">
        <w:rPr>
          <w:sz w:val="22"/>
          <w:szCs w:val="22"/>
        </w:rPr>
        <w:t xml:space="preserve"> в Филиале ПАО «БАНК УРАЛСИБ» в г. Санкт-Петербург, к/с № 301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018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108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000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000</w:t>
      </w:r>
      <w:r w:rsidR="00F0510C">
        <w:rPr>
          <w:sz w:val="22"/>
          <w:szCs w:val="22"/>
        </w:rPr>
        <w:t xml:space="preserve"> </w:t>
      </w:r>
      <w:r w:rsidR="00F0510C" w:rsidRPr="00F0510C">
        <w:rPr>
          <w:sz w:val="22"/>
          <w:szCs w:val="22"/>
        </w:rPr>
        <w:t>00</w:t>
      </w:r>
      <w:r w:rsidR="00F0510C">
        <w:rPr>
          <w:sz w:val="22"/>
          <w:szCs w:val="22"/>
        </w:rPr>
        <w:t xml:space="preserve"> </w:t>
      </w:r>
      <w:r w:rsidR="00F0510C" w:rsidRPr="00F0510C">
        <w:rPr>
          <w:sz w:val="22"/>
          <w:szCs w:val="22"/>
        </w:rPr>
        <w:t>706, БИК 044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030</w:t>
      </w:r>
      <w:r w:rsidR="00F0510C">
        <w:rPr>
          <w:sz w:val="22"/>
          <w:szCs w:val="22"/>
        </w:rPr>
        <w:t xml:space="preserve"> </w:t>
      </w:r>
      <w:r w:rsidR="00F0510C" w:rsidRPr="00F0510C">
        <w:rPr>
          <w:sz w:val="22"/>
          <w:szCs w:val="22"/>
        </w:rPr>
        <w:t xml:space="preserve">706. Основание - для участия в открытых торгах, </w:t>
      </w:r>
      <w:r w:rsidR="00F0510C" w:rsidRPr="00FD3CFD">
        <w:rPr>
          <w:sz w:val="22"/>
          <w:szCs w:val="22"/>
        </w:rPr>
        <w:t>проводимых в форме аукциона по продаже имуществ</w:t>
      </w:r>
      <w:proofErr w:type="gramStart"/>
      <w:r w:rsidR="00F0510C" w:rsidRPr="00FD3CFD">
        <w:rPr>
          <w:sz w:val="22"/>
          <w:szCs w:val="22"/>
        </w:rPr>
        <w:t>а ООО</w:t>
      </w:r>
      <w:proofErr w:type="gramEnd"/>
      <w:r w:rsidR="00F0510C" w:rsidRPr="00FD3CFD">
        <w:rPr>
          <w:sz w:val="22"/>
          <w:szCs w:val="22"/>
        </w:rPr>
        <w:t xml:space="preserve"> «</w:t>
      </w:r>
      <w:r w:rsidR="00FD3CFD" w:rsidRPr="00FD3CFD">
        <w:rPr>
          <w:sz w:val="22"/>
          <w:szCs w:val="22"/>
        </w:rPr>
        <w:t>Глобус</w:t>
      </w:r>
      <w:r w:rsidR="00F0510C" w:rsidRPr="00FD3CFD">
        <w:rPr>
          <w:sz w:val="22"/>
          <w:szCs w:val="22"/>
        </w:rPr>
        <w:t>»</w:t>
      </w:r>
      <w:bookmarkStart w:id="0" w:name="OLE_LINK1"/>
      <w:bookmarkStart w:id="1" w:name="OLE_LINK2"/>
      <w:r w:rsidR="00F0510C" w:rsidRPr="00FD3CFD">
        <w:rPr>
          <w:sz w:val="22"/>
          <w:szCs w:val="22"/>
        </w:rPr>
        <w:t xml:space="preserve"> (лот </w:t>
      </w:r>
      <w:r w:rsidR="00C151AF">
        <w:rPr>
          <w:sz w:val="22"/>
          <w:szCs w:val="22"/>
        </w:rPr>
        <w:t>2</w:t>
      </w:r>
      <w:r w:rsidR="00F0510C" w:rsidRPr="00FD3CFD">
        <w:rPr>
          <w:sz w:val="22"/>
          <w:szCs w:val="22"/>
        </w:rPr>
        <w:t xml:space="preserve">). </w:t>
      </w:r>
    </w:p>
    <w:p w:rsidR="00F0510C" w:rsidRPr="00455E2F" w:rsidRDefault="00F0510C" w:rsidP="00F02048">
      <w:pPr>
        <w:pStyle w:val="a4"/>
        <w:numPr>
          <w:ilvl w:val="1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Style w:val="a3"/>
          <w:rFonts w:ascii="Times New Roman" w:hAnsi="Times New Roman"/>
          <w:u w:val="none"/>
        </w:rPr>
      </w:pPr>
      <w:r w:rsidRPr="00FD3CFD">
        <w:rPr>
          <w:rFonts w:ascii="Times New Roman" w:hAnsi="Times New Roman"/>
        </w:rPr>
        <w:t xml:space="preserve">Торги проводятся в электронной форме на электронной площадке АО «Российский аукционный дом» (оператор электронной площадки) по адресу в сети интернет </w:t>
      </w:r>
      <w:hyperlink r:id="rId6" w:history="1">
        <w:r w:rsidRPr="00FD3CFD">
          <w:rPr>
            <w:rStyle w:val="a3"/>
            <w:rFonts w:ascii="Times New Roman" w:hAnsi="Times New Roman"/>
          </w:rPr>
          <w:t>http://lot-online.ru</w:t>
        </w:r>
      </w:hyperlink>
      <w:r w:rsidRPr="00FD3CFD">
        <w:rPr>
          <w:rFonts w:ascii="Times New Roman" w:hAnsi="Times New Roman"/>
        </w:rPr>
        <w:t xml:space="preserve">. Заявки оформляются в электронной форме и подаются посредством системы электронного документооборота </w:t>
      </w:r>
      <w:r w:rsidRPr="00455E2F">
        <w:rPr>
          <w:rFonts w:ascii="Times New Roman" w:hAnsi="Times New Roman"/>
        </w:rPr>
        <w:t>оператору электронной площадки на сайте:</w:t>
      </w:r>
      <w:r w:rsidRPr="00455E2F">
        <w:rPr>
          <w:rFonts w:ascii="Times New Roman" w:hAnsi="Times New Roman"/>
          <w:color w:val="000000"/>
        </w:rPr>
        <w:t xml:space="preserve"> </w:t>
      </w:r>
      <w:hyperlink r:id="rId7" w:history="1">
        <w:r w:rsidRPr="00455E2F">
          <w:rPr>
            <w:rStyle w:val="a3"/>
            <w:rFonts w:ascii="Times New Roman" w:hAnsi="Times New Roman"/>
            <w:u w:val="none"/>
          </w:rPr>
          <w:t>http://lot-online.ru</w:t>
        </w:r>
      </w:hyperlink>
      <w:r w:rsidRPr="00455E2F">
        <w:rPr>
          <w:rFonts w:ascii="Times New Roman" w:hAnsi="Times New Roman"/>
        </w:rPr>
        <w:t>.</w:t>
      </w:r>
    </w:p>
    <w:bookmarkEnd w:id="0"/>
    <w:bookmarkEnd w:id="1"/>
    <w:p w:rsidR="00871A7E" w:rsidRDefault="00871A7E" w:rsidP="00871A7E">
      <w:pPr>
        <w:pStyle w:val="a4"/>
        <w:numPr>
          <w:ilvl w:val="1"/>
          <w:numId w:val="6"/>
        </w:numPr>
        <w:tabs>
          <w:tab w:val="left" w:pos="7050"/>
        </w:tabs>
        <w:spacing w:after="0"/>
        <w:jc w:val="both"/>
        <w:rPr>
          <w:rStyle w:val="a3"/>
          <w:rFonts w:ascii="Times New Roman" w:hAnsi="Times New Roman"/>
          <w:color w:val="000000"/>
          <w:u w:val="none"/>
        </w:rPr>
      </w:pPr>
      <w:r>
        <w:rPr>
          <w:rStyle w:val="a3"/>
          <w:rFonts w:ascii="Times New Roman" w:hAnsi="Times New Roman"/>
          <w:color w:val="000000"/>
          <w:u w:val="none"/>
        </w:rPr>
        <w:t>Реализуемое имущество:</w:t>
      </w:r>
    </w:p>
    <w:p w:rsidR="00F0510C" w:rsidRPr="00871A7E" w:rsidRDefault="00F0510C" w:rsidP="00871A7E">
      <w:pPr>
        <w:tabs>
          <w:tab w:val="left" w:pos="7050"/>
        </w:tabs>
        <w:ind w:left="567"/>
        <w:jc w:val="both"/>
        <w:rPr>
          <w:rStyle w:val="a3"/>
          <w:b/>
          <w:color w:val="000000"/>
          <w:sz w:val="22"/>
          <w:szCs w:val="22"/>
          <w:u w:val="none"/>
        </w:rPr>
      </w:pPr>
      <w:r w:rsidRPr="00871A7E">
        <w:rPr>
          <w:rStyle w:val="a3"/>
          <w:b/>
          <w:color w:val="000000"/>
          <w:sz w:val="22"/>
          <w:szCs w:val="22"/>
          <w:u w:val="none"/>
        </w:rPr>
        <w:t xml:space="preserve">Лот </w:t>
      </w:r>
      <w:r w:rsidR="00C151AF">
        <w:rPr>
          <w:rStyle w:val="a3"/>
          <w:b/>
          <w:color w:val="000000"/>
          <w:sz w:val="22"/>
          <w:szCs w:val="22"/>
          <w:u w:val="none"/>
        </w:rPr>
        <w:t>2</w:t>
      </w:r>
      <w:r w:rsidR="00455E2F" w:rsidRPr="00871A7E">
        <w:rPr>
          <w:rStyle w:val="a3"/>
          <w:b/>
          <w:color w:val="000000"/>
          <w:sz w:val="22"/>
          <w:szCs w:val="22"/>
          <w:u w:val="none"/>
        </w:rPr>
        <w:t>:</w:t>
      </w:r>
      <w:r w:rsidRPr="00871A7E">
        <w:rPr>
          <w:rStyle w:val="a3"/>
          <w:b/>
          <w:color w:val="000000"/>
          <w:sz w:val="22"/>
          <w:szCs w:val="22"/>
          <w:u w:val="none"/>
        </w:rPr>
        <w:t xml:space="preserve"> </w:t>
      </w:r>
      <w:r w:rsidRPr="00871A7E">
        <w:rPr>
          <w:rStyle w:val="a3"/>
          <w:b/>
          <w:color w:val="000000"/>
          <w:sz w:val="22"/>
          <w:szCs w:val="22"/>
          <w:u w:val="none"/>
        </w:rPr>
        <w:tab/>
      </w:r>
    </w:p>
    <w:p w:rsidR="00B1538D" w:rsidRPr="00455E2F" w:rsidRDefault="00455E2F" w:rsidP="00B1538D">
      <w:pPr>
        <w:widowControl/>
        <w:numPr>
          <w:ilvl w:val="0"/>
          <w:numId w:val="3"/>
        </w:numPr>
        <w:suppressAutoHyphens w:val="0"/>
        <w:autoSpaceDE/>
        <w:ind w:left="0" w:firstLine="567"/>
        <w:jc w:val="both"/>
        <w:rPr>
          <w:rStyle w:val="a3"/>
          <w:color w:val="000000"/>
          <w:sz w:val="22"/>
          <w:szCs w:val="22"/>
          <w:u w:val="none"/>
        </w:rPr>
      </w:pPr>
      <w:r w:rsidRPr="00455E2F">
        <w:rPr>
          <w:sz w:val="22"/>
          <w:szCs w:val="22"/>
          <w:lang w:eastAsia="ru-RU"/>
        </w:rPr>
        <w:t xml:space="preserve"> Право требования дебиторск</w:t>
      </w:r>
      <w:r>
        <w:rPr>
          <w:sz w:val="22"/>
          <w:szCs w:val="22"/>
          <w:lang w:eastAsia="ru-RU"/>
        </w:rPr>
        <w:t>ой</w:t>
      </w:r>
      <w:r w:rsidRPr="00455E2F">
        <w:rPr>
          <w:sz w:val="22"/>
          <w:szCs w:val="22"/>
          <w:lang w:eastAsia="ru-RU"/>
        </w:rPr>
        <w:t xml:space="preserve"> задолженност</w:t>
      </w:r>
      <w:r>
        <w:rPr>
          <w:sz w:val="22"/>
          <w:szCs w:val="22"/>
          <w:lang w:eastAsia="ru-RU"/>
        </w:rPr>
        <w:t>и</w:t>
      </w:r>
      <w:r w:rsidRPr="00455E2F">
        <w:rPr>
          <w:sz w:val="22"/>
          <w:szCs w:val="22"/>
          <w:lang w:eastAsia="ru-RU"/>
        </w:rPr>
        <w:t xml:space="preserve"> к </w:t>
      </w:r>
      <w:r w:rsidR="00C151AF">
        <w:rPr>
          <w:sz w:val="22"/>
          <w:szCs w:val="22"/>
          <w:lang w:eastAsia="ru-RU"/>
        </w:rPr>
        <w:t xml:space="preserve">ООО «БМГ ГРУПП» </w:t>
      </w:r>
      <w:r w:rsidRPr="00455E2F">
        <w:rPr>
          <w:sz w:val="22"/>
          <w:szCs w:val="22"/>
          <w:lang w:eastAsia="ru-RU"/>
        </w:rPr>
        <w:t xml:space="preserve">ИНН </w:t>
      </w:r>
      <w:r w:rsidR="00C151AF">
        <w:rPr>
          <w:sz w:val="22"/>
          <w:szCs w:val="22"/>
          <w:lang w:eastAsia="ru-RU"/>
        </w:rPr>
        <w:t>780</w:t>
      </w:r>
      <w:r w:rsidRPr="00455E2F">
        <w:rPr>
          <w:sz w:val="22"/>
          <w:szCs w:val="22"/>
          <w:lang w:eastAsia="ru-RU"/>
        </w:rPr>
        <w:t> </w:t>
      </w:r>
      <w:r w:rsidR="00C151AF">
        <w:rPr>
          <w:sz w:val="22"/>
          <w:szCs w:val="22"/>
          <w:lang w:eastAsia="ru-RU"/>
        </w:rPr>
        <w:t>164</w:t>
      </w:r>
      <w:r w:rsidRPr="00455E2F">
        <w:rPr>
          <w:sz w:val="22"/>
          <w:szCs w:val="22"/>
          <w:lang w:eastAsia="ru-RU"/>
        </w:rPr>
        <w:t xml:space="preserve"> </w:t>
      </w:r>
      <w:r w:rsidR="00967839">
        <w:rPr>
          <w:sz w:val="22"/>
          <w:szCs w:val="22"/>
          <w:lang w:eastAsia="ru-RU"/>
        </w:rPr>
        <w:t>1</w:t>
      </w:r>
      <w:r w:rsidR="00C151AF">
        <w:rPr>
          <w:sz w:val="22"/>
          <w:szCs w:val="22"/>
          <w:lang w:eastAsia="ru-RU"/>
        </w:rPr>
        <w:t>4</w:t>
      </w:r>
      <w:r w:rsidRPr="00455E2F">
        <w:rPr>
          <w:sz w:val="22"/>
          <w:szCs w:val="22"/>
          <w:lang w:eastAsia="ru-RU"/>
        </w:rPr>
        <w:t xml:space="preserve"> </w:t>
      </w:r>
      <w:r w:rsidR="00C151AF">
        <w:rPr>
          <w:sz w:val="22"/>
          <w:szCs w:val="22"/>
          <w:lang w:eastAsia="ru-RU"/>
        </w:rPr>
        <w:t>64</w:t>
      </w:r>
      <w:r w:rsidRPr="00455E2F">
        <w:rPr>
          <w:sz w:val="22"/>
          <w:szCs w:val="22"/>
          <w:lang w:eastAsia="ru-RU"/>
        </w:rPr>
        <w:t xml:space="preserve"> в размере </w:t>
      </w:r>
      <w:r w:rsidR="00C151AF">
        <w:rPr>
          <w:sz w:val="22"/>
          <w:szCs w:val="22"/>
          <w:lang w:eastAsia="ru-RU"/>
        </w:rPr>
        <w:t>6</w:t>
      </w:r>
      <w:r w:rsidRPr="00455E2F">
        <w:rPr>
          <w:sz w:val="22"/>
          <w:szCs w:val="22"/>
          <w:lang w:eastAsia="ru-RU"/>
        </w:rPr>
        <w:t> </w:t>
      </w:r>
      <w:r w:rsidR="00C151AF">
        <w:rPr>
          <w:sz w:val="22"/>
          <w:szCs w:val="22"/>
          <w:lang w:eastAsia="ru-RU"/>
        </w:rPr>
        <w:t>209</w:t>
      </w:r>
      <w:r w:rsidRPr="00455E2F">
        <w:rPr>
          <w:sz w:val="22"/>
          <w:szCs w:val="22"/>
          <w:lang w:eastAsia="ru-RU"/>
        </w:rPr>
        <w:t> </w:t>
      </w:r>
      <w:r w:rsidR="00C151AF">
        <w:rPr>
          <w:sz w:val="22"/>
          <w:szCs w:val="22"/>
          <w:lang w:eastAsia="ru-RU"/>
        </w:rPr>
        <w:t>029</w:t>
      </w:r>
      <w:r w:rsidRPr="00455E2F">
        <w:rPr>
          <w:sz w:val="22"/>
          <w:szCs w:val="22"/>
          <w:lang w:eastAsia="ru-RU"/>
        </w:rPr>
        <w:t>,</w:t>
      </w:r>
      <w:r w:rsidR="00C151AF">
        <w:rPr>
          <w:sz w:val="22"/>
          <w:szCs w:val="22"/>
          <w:lang w:eastAsia="ru-RU"/>
        </w:rPr>
        <w:t>69</w:t>
      </w:r>
      <w:r w:rsidRPr="00455E2F">
        <w:rPr>
          <w:sz w:val="22"/>
          <w:szCs w:val="22"/>
          <w:lang w:eastAsia="ru-RU"/>
        </w:rPr>
        <w:t xml:space="preserve"> рублей. </w:t>
      </w:r>
      <w:r w:rsidR="00F0510C" w:rsidRPr="00455E2F">
        <w:rPr>
          <w:sz w:val="22"/>
          <w:szCs w:val="22"/>
          <w:lang w:eastAsia="ru-RU"/>
        </w:rPr>
        <w:t xml:space="preserve">Начальная цена продажи имущества составляет </w:t>
      </w:r>
      <w:r w:rsidR="00974160">
        <w:rPr>
          <w:sz w:val="22"/>
          <w:szCs w:val="22"/>
          <w:lang w:eastAsia="ru-RU"/>
        </w:rPr>
        <w:t>5</w:t>
      </w:r>
      <w:r>
        <w:rPr>
          <w:sz w:val="22"/>
          <w:szCs w:val="22"/>
          <w:lang w:eastAsia="ru-RU"/>
        </w:rPr>
        <w:t> </w:t>
      </w:r>
      <w:r w:rsidR="00974160">
        <w:rPr>
          <w:sz w:val="22"/>
          <w:szCs w:val="22"/>
          <w:lang w:eastAsia="ru-RU"/>
        </w:rPr>
        <w:t>588</w:t>
      </w:r>
      <w:r>
        <w:rPr>
          <w:sz w:val="22"/>
          <w:szCs w:val="22"/>
          <w:lang w:eastAsia="ru-RU"/>
        </w:rPr>
        <w:t> </w:t>
      </w:r>
      <w:r w:rsidR="00974160">
        <w:rPr>
          <w:sz w:val="22"/>
          <w:szCs w:val="22"/>
          <w:lang w:eastAsia="ru-RU"/>
        </w:rPr>
        <w:t>126</w:t>
      </w:r>
      <w:r>
        <w:rPr>
          <w:sz w:val="22"/>
          <w:szCs w:val="22"/>
          <w:lang w:eastAsia="ru-RU"/>
        </w:rPr>
        <w:t>,</w:t>
      </w:r>
      <w:r w:rsidR="00974160">
        <w:rPr>
          <w:sz w:val="22"/>
          <w:szCs w:val="22"/>
          <w:lang w:eastAsia="ru-RU"/>
        </w:rPr>
        <w:t>72</w:t>
      </w:r>
      <w:r w:rsidR="00F0510C" w:rsidRPr="00455E2F">
        <w:rPr>
          <w:sz w:val="22"/>
          <w:szCs w:val="22"/>
          <w:lang w:eastAsia="ru-RU"/>
        </w:rPr>
        <w:t xml:space="preserve"> рублей (НДС не облагается). </w:t>
      </w:r>
      <w:r w:rsidR="00F0510C" w:rsidRPr="00455E2F">
        <w:rPr>
          <w:color w:val="000000"/>
          <w:sz w:val="22"/>
          <w:szCs w:val="22"/>
        </w:rPr>
        <w:t xml:space="preserve">Задаток 20% </w:t>
      </w:r>
      <w:r w:rsidR="00F0510C" w:rsidRPr="00455E2F">
        <w:rPr>
          <w:rStyle w:val="a3"/>
          <w:color w:val="000000"/>
          <w:sz w:val="22"/>
          <w:szCs w:val="22"/>
          <w:u w:val="none"/>
        </w:rPr>
        <w:t xml:space="preserve">- </w:t>
      </w:r>
      <w:r>
        <w:rPr>
          <w:rStyle w:val="a3"/>
          <w:color w:val="000000"/>
          <w:sz w:val="22"/>
          <w:szCs w:val="22"/>
          <w:u w:val="none"/>
        </w:rPr>
        <w:t>1 </w:t>
      </w:r>
      <w:r w:rsidR="00974160">
        <w:rPr>
          <w:rStyle w:val="a3"/>
          <w:color w:val="000000"/>
          <w:sz w:val="22"/>
          <w:szCs w:val="22"/>
          <w:u w:val="none"/>
        </w:rPr>
        <w:t>117</w:t>
      </w:r>
      <w:r>
        <w:rPr>
          <w:rStyle w:val="a3"/>
          <w:color w:val="000000"/>
          <w:sz w:val="22"/>
          <w:szCs w:val="22"/>
          <w:u w:val="none"/>
        </w:rPr>
        <w:t xml:space="preserve"> </w:t>
      </w:r>
      <w:r w:rsidR="00974160">
        <w:rPr>
          <w:rStyle w:val="a3"/>
          <w:color w:val="000000"/>
          <w:sz w:val="22"/>
          <w:szCs w:val="22"/>
          <w:u w:val="none"/>
        </w:rPr>
        <w:t>625</w:t>
      </w:r>
      <w:r w:rsidR="00F0510C" w:rsidRPr="00455E2F">
        <w:rPr>
          <w:rStyle w:val="a3"/>
          <w:color w:val="000000"/>
          <w:sz w:val="22"/>
          <w:szCs w:val="22"/>
          <w:u w:val="none"/>
        </w:rPr>
        <w:t>,</w:t>
      </w:r>
      <w:r w:rsidR="00974160">
        <w:rPr>
          <w:rStyle w:val="a3"/>
          <w:color w:val="000000"/>
          <w:sz w:val="22"/>
          <w:szCs w:val="22"/>
          <w:u w:val="none"/>
        </w:rPr>
        <w:t>34</w:t>
      </w:r>
      <w:r w:rsidR="00F0510C" w:rsidRPr="00455E2F">
        <w:rPr>
          <w:rStyle w:val="a3"/>
          <w:color w:val="000000"/>
          <w:sz w:val="22"/>
          <w:szCs w:val="22"/>
          <w:u w:val="none"/>
        </w:rPr>
        <w:t xml:space="preserve"> рублей.</w:t>
      </w:r>
      <w:r w:rsidR="00B1538D">
        <w:rPr>
          <w:rStyle w:val="a3"/>
          <w:color w:val="000000"/>
          <w:sz w:val="22"/>
          <w:szCs w:val="22"/>
          <w:u w:val="none"/>
        </w:rPr>
        <w:t xml:space="preserve"> Организация находится в стадии ликвидации по требованию ФНС.</w:t>
      </w:r>
    </w:p>
    <w:p w:rsidR="00B1538D" w:rsidRDefault="00B1538D" w:rsidP="00C82B4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82B4A" w:rsidRPr="00F0510C" w:rsidRDefault="00C82B4A" w:rsidP="00C82B4A">
      <w:pPr>
        <w:tabs>
          <w:tab w:val="left" w:pos="567"/>
        </w:tabs>
        <w:jc w:val="center"/>
        <w:rPr>
          <w:b/>
          <w:sz w:val="22"/>
          <w:szCs w:val="22"/>
        </w:rPr>
      </w:pPr>
      <w:r w:rsidRPr="00F0510C">
        <w:rPr>
          <w:b/>
          <w:sz w:val="22"/>
          <w:szCs w:val="22"/>
        </w:rPr>
        <w:t>2. ПОРЯДОК ВНЕСЕНИЯ ЗАДАТКА</w:t>
      </w:r>
    </w:p>
    <w:p w:rsidR="00967839" w:rsidRPr="00967839" w:rsidRDefault="00967839" w:rsidP="00967839"/>
    <w:p w:rsidR="00967839" w:rsidRPr="004E3B97" w:rsidRDefault="00967839" w:rsidP="004E3B97">
      <w:pPr>
        <w:pStyle w:val="a4"/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4E3B97">
        <w:rPr>
          <w:rFonts w:ascii="Times New Roman" w:hAnsi="Times New Roman"/>
          <w:color w:val="000000"/>
        </w:rPr>
        <w:t>Претендент должен перечислить задаток на счет, указанный в пункте 1.1. договора.</w:t>
      </w:r>
    </w:p>
    <w:p w:rsidR="00967839" w:rsidRPr="00C82B4A" w:rsidRDefault="00967839" w:rsidP="00C82B4A">
      <w:pPr>
        <w:pStyle w:val="a4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C82B4A">
        <w:rPr>
          <w:rFonts w:ascii="Times New Roman" w:hAnsi="Times New Roman"/>
          <w:color w:val="000000"/>
        </w:rPr>
        <w:t>Задаток вносится в обеспечение исполнения обязатель</w:t>
      </w:r>
      <w:proofErr w:type="gramStart"/>
      <w:r w:rsidRPr="00C82B4A">
        <w:rPr>
          <w:rFonts w:ascii="Times New Roman" w:hAnsi="Times New Roman"/>
          <w:color w:val="000000"/>
        </w:rPr>
        <w:t>ств Пр</w:t>
      </w:r>
      <w:proofErr w:type="gramEnd"/>
      <w:r w:rsidRPr="00C82B4A">
        <w:rPr>
          <w:rFonts w:ascii="Times New Roman" w:hAnsi="Times New Roman"/>
          <w:color w:val="000000"/>
        </w:rPr>
        <w:t>етендента по заключению договора уступки прав требований, его оплаты и в счет причитающихся с Претендента платежей по данному договору в случае признания Претендента победителем торгов.</w:t>
      </w:r>
    </w:p>
    <w:p w:rsidR="00967839" w:rsidRDefault="00967839" w:rsidP="00C82B4A">
      <w:pPr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color w:val="000000"/>
          <w:sz w:val="22"/>
          <w:szCs w:val="22"/>
        </w:rPr>
      </w:pPr>
      <w:r w:rsidRPr="00C82B4A">
        <w:rPr>
          <w:color w:val="000000"/>
          <w:sz w:val="22"/>
          <w:szCs w:val="22"/>
        </w:rPr>
        <w:t xml:space="preserve">Претендент обязуется перечислить Задаток в срок, указанный в сообщении о торгах. </w:t>
      </w:r>
      <w:r w:rsidRPr="004E3B97">
        <w:rPr>
          <w:color w:val="000000"/>
          <w:sz w:val="22"/>
          <w:szCs w:val="22"/>
        </w:rPr>
        <w:t>Обязанность Претендента по перечислению задатка считается исполненной в момент зачисления денежных средств на расчетный счет должника.</w:t>
      </w:r>
    </w:p>
    <w:p w:rsidR="00FF7142" w:rsidRPr="00FF7142" w:rsidRDefault="00FF7142" w:rsidP="00FF71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FF7142">
        <w:rPr>
          <w:sz w:val="22"/>
          <w:szCs w:val="22"/>
        </w:rPr>
        <w:t xml:space="preserve">2.4. В случае не перечисления либо перечисления не в полном объеме суммы задатка, либо ее перечисления с нарушением  срока, Организатор торгов не допускает Претендента к участию в торгах, а все перечисленные денежные средства Претендентом во исполнение настоящего договора возвращаются ему в общем порядке, установленном в п. </w:t>
      </w:r>
      <w:r>
        <w:rPr>
          <w:sz w:val="22"/>
          <w:szCs w:val="22"/>
        </w:rPr>
        <w:t>3.1</w:t>
      </w:r>
      <w:r w:rsidRPr="00FF7142">
        <w:rPr>
          <w:sz w:val="22"/>
          <w:szCs w:val="22"/>
        </w:rPr>
        <w:t>. настоящего договора.</w:t>
      </w:r>
    </w:p>
    <w:p w:rsidR="00967839" w:rsidRPr="00FF7142" w:rsidRDefault="00967839" w:rsidP="00FF7142">
      <w:pPr>
        <w:pStyle w:val="a4"/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</w:rPr>
      </w:pPr>
      <w:r w:rsidRPr="00FF7142">
        <w:rPr>
          <w:rFonts w:ascii="Times New Roman" w:hAnsi="Times New Roman"/>
          <w:color w:val="000000"/>
        </w:rPr>
        <w:t>В случае победы Претендента на торгах, задаток Претенденту не возвращается и засчитывается в счет исполнения обязательства победившего на торгах Претендента по уплате итоговой цены лота, реализованного на торгах.</w:t>
      </w:r>
    </w:p>
    <w:p w:rsidR="004E3B97" w:rsidRDefault="004E3B97" w:rsidP="00FF7142">
      <w:pPr>
        <w:pStyle w:val="a4"/>
        <w:numPr>
          <w:ilvl w:val="1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proofErr w:type="gramStart"/>
      <w:r w:rsidRPr="00FF7142">
        <w:rPr>
          <w:rFonts w:ascii="Times New Roman" w:hAnsi="Times New Roman"/>
        </w:rPr>
        <w:t>Задаток также не возвращается в случае отказа (уклонения) Претендента, признанного</w:t>
      </w:r>
      <w:r w:rsidRPr="004E3B97">
        <w:rPr>
          <w:rFonts w:ascii="Times New Roman" w:hAnsi="Times New Roman"/>
        </w:rPr>
        <w:t xml:space="preserve"> победителем торгов, от заключения договора </w:t>
      </w:r>
      <w:r w:rsidR="00C82B4A">
        <w:rPr>
          <w:rFonts w:ascii="Times New Roman" w:hAnsi="Times New Roman"/>
        </w:rPr>
        <w:t>уступки прав требований</w:t>
      </w:r>
      <w:r w:rsidRPr="004E3B97">
        <w:rPr>
          <w:rFonts w:ascii="Times New Roman" w:hAnsi="Times New Roman"/>
        </w:rPr>
        <w:t xml:space="preserve">, являющегося Предметом торгов; в случае не перечисления Претендентом денежных средств по заключенному по результатам торгов договору </w:t>
      </w:r>
      <w:r w:rsidR="00C82B4A">
        <w:rPr>
          <w:rFonts w:ascii="Times New Roman" w:hAnsi="Times New Roman"/>
        </w:rPr>
        <w:t>уступки прав требований</w:t>
      </w:r>
      <w:r w:rsidRPr="004E3B97">
        <w:rPr>
          <w:rFonts w:ascii="Times New Roman" w:hAnsi="Times New Roman"/>
        </w:rPr>
        <w:t xml:space="preserve">; в случае неисполнения иных обязательств Претендента по договору </w:t>
      </w:r>
      <w:r w:rsidR="00C82B4A">
        <w:rPr>
          <w:rFonts w:ascii="Times New Roman" w:hAnsi="Times New Roman"/>
        </w:rPr>
        <w:t>уступки прав требований</w:t>
      </w:r>
      <w:r w:rsidRPr="004E3B97">
        <w:rPr>
          <w:rFonts w:ascii="Times New Roman" w:hAnsi="Times New Roman"/>
        </w:rPr>
        <w:t xml:space="preserve">, заключенного по результатам торгов.   </w:t>
      </w:r>
      <w:proofErr w:type="gramEnd"/>
    </w:p>
    <w:p w:rsidR="00FF7142" w:rsidRDefault="00FF7142" w:rsidP="00FF7142">
      <w:pPr>
        <w:pStyle w:val="a4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</w:rPr>
      </w:pPr>
    </w:p>
    <w:p w:rsidR="00FF7142" w:rsidRPr="004E3B97" w:rsidRDefault="00FF7142" w:rsidP="00FF7142">
      <w:pPr>
        <w:pStyle w:val="a4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</w:rPr>
      </w:pPr>
    </w:p>
    <w:p w:rsidR="00F02048" w:rsidRDefault="00F02048" w:rsidP="00FF7142">
      <w:pPr>
        <w:pStyle w:val="5"/>
        <w:numPr>
          <w:ilvl w:val="0"/>
          <w:numId w:val="10"/>
        </w:numPr>
        <w:ind w:right="12"/>
        <w:rPr>
          <w:sz w:val="22"/>
          <w:szCs w:val="22"/>
        </w:rPr>
      </w:pPr>
      <w:r>
        <w:rPr>
          <w:sz w:val="22"/>
          <w:szCs w:val="22"/>
        </w:rPr>
        <w:t>ВОЗВРАТ ДЕНЕЖНЫХ СРЕДСТВ</w:t>
      </w:r>
    </w:p>
    <w:p w:rsidR="00F02048" w:rsidRPr="00F02048" w:rsidRDefault="00F02048" w:rsidP="00F02048"/>
    <w:p w:rsidR="00F02048" w:rsidRDefault="00F02048" w:rsidP="00C82B4A">
      <w:pPr>
        <w:pStyle w:val="a4"/>
        <w:numPr>
          <w:ilvl w:val="1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C82B4A">
        <w:rPr>
          <w:rFonts w:ascii="Times New Roman" w:hAnsi="Times New Roman"/>
          <w:color w:val="000000"/>
        </w:rPr>
        <w:t xml:space="preserve">Сумма Задатка возвращается Претенденту, не являющемуся победителем торгов, в течение пяти календарных дней </w:t>
      </w:r>
      <w:proofErr w:type="gramStart"/>
      <w:r w:rsidRPr="00C82B4A">
        <w:rPr>
          <w:rFonts w:ascii="Times New Roman" w:hAnsi="Times New Roman"/>
          <w:color w:val="000000"/>
        </w:rPr>
        <w:t>с даты завершения</w:t>
      </w:r>
      <w:proofErr w:type="gramEnd"/>
      <w:r w:rsidRPr="00C82B4A">
        <w:rPr>
          <w:rFonts w:ascii="Times New Roman" w:hAnsi="Times New Roman"/>
          <w:color w:val="000000"/>
        </w:rPr>
        <w:t xml:space="preserve"> торгов. </w:t>
      </w:r>
    </w:p>
    <w:p w:rsidR="00C82B4A" w:rsidRDefault="00C82B4A" w:rsidP="00C82B4A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color w:val="000000"/>
        </w:rPr>
      </w:pPr>
    </w:p>
    <w:p w:rsidR="00F02048" w:rsidRDefault="00F02048" w:rsidP="00C82B4A">
      <w:pPr>
        <w:pStyle w:val="5"/>
        <w:numPr>
          <w:ilvl w:val="0"/>
          <w:numId w:val="9"/>
        </w:numPr>
        <w:ind w:right="12"/>
        <w:rPr>
          <w:sz w:val="22"/>
          <w:szCs w:val="22"/>
        </w:rPr>
      </w:pPr>
      <w:r>
        <w:rPr>
          <w:sz w:val="22"/>
          <w:szCs w:val="22"/>
        </w:rPr>
        <w:t>ПОРЯДОК РАЗРЕШЕНИЯ СПОРОВ</w:t>
      </w:r>
    </w:p>
    <w:p w:rsidR="00F02048" w:rsidRPr="00F02048" w:rsidRDefault="00F02048" w:rsidP="00F02048"/>
    <w:p w:rsidR="00AE270A" w:rsidRPr="00AE270A" w:rsidRDefault="00AE270A" w:rsidP="00C82B4A">
      <w:pPr>
        <w:numPr>
          <w:ilvl w:val="1"/>
          <w:numId w:val="9"/>
        </w:numPr>
        <w:tabs>
          <w:tab w:val="left" w:pos="993"/>
        </w:tabs>
        <w:ind w:left="0" w:right="12" w:firstLine="567"/>
        <w:jc w:val="both"/>
        <w:rPr>
          <w:color w:val="000000"/>
          <w:sz w:val="22"/>
          <w:szCs w:val="22"/>
        </w:rPr>
      </w:pPr>
      <w:r w:rsidRPr="00F0510C">
        <w:rPr>
          <w:sz w:val="22"/>
          <w:szCs w:val="22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рассматриваются в суд по мету нахождения организатора торгов (договорная подсудность).</w:t>
      </w:r>
      <w:r>
        <w:rPr>
          <w:sz w:val="22"/>
          <w:szCs w:val="22"/>
        </w:rPr>
        <w:t xml:space="preserve"> </w:t>
      </w:r>
    </w:p>
    <w:p w:rsidR="00F02048" w:rsidRDefault="00AE270A" w:rsidP="00C82B4A">
      <w:pPr>
        <w:numPr>
          <w:ilvl w:val="1"/>
          <w:numId w:val="9"/>
        </w:numPr>
        <w:tabs>
          <w:tab w:val="left" w:pos="993"/>
        </w:tabs>
        <w:ind w:left="0" w:right="12" w:firstLine="567"/>
        <w:jc w:val="both"/>
        <w:rPr>
          <w:color w:val="000000"/>
          <w:sz w:val="22"/>
          <w:szCs w:val="22"/>
        </w:rPr>
      </w:pPr>
      <w:r w:rsidRPr="00F0510C">
        <w:rPr>
          <w:sz w:val="22"/>
          <w:szCs w:val="22"/>
        </w:rPr>
        <w:t>Во всем ином, не предусмотренном настоящим Договором, стороны руководствуются действующим законодательством Российской Федерации</w:t>
      </w:r>
      <w:proofErr w:type="gramStart"/>
      <w:r w:rsidRPr="00F0510C">
        <w:rPr>
          <w:sz w:val="22"/>
          <w:szCs w:val="22"/>
        </w:rPr>
        <w:t>.</w:t>
      </w:r>
      <w:r w:rsidR="00F02048" w:rsidRPr="00F02048">
        <w:rPr>
          <w:color w:val="000000"/>
          <w:sz w:val="22"/>
          <w:szCs w:val="22"/>
        </w:rPr>
        <w:t xml:space="preserve">. </w:t>
      </w:r>
      <w:proofErr w:type="gramEnd"/>
    </w:p>
    <w:p w:rsidR="00F02048" w:rsidRPr="00F02048" w:rsidRDefault="00F02048" w:rsidP="00F02048">
      <w:pPr>
        <w:tabs>
          <w:tab w:val="left" w:pos="993"/>
        </w:tabs>
        <w:ind w:left="567" w:right="12"/>
        <w:jc w:val="both"/>
        <w:rPr>
          <w:color w:val="000000"/>
          <w:sz w:val="22"/>
          <w:szCs w:val="22"/>
        </w:rPr>
      </w:pPr>
    </w:p>
    <w:p w:rsidR="00F02048" w:rsidRPr="00F02048" w:rsidRDefault="00F02048" w:rsidP="00C82B4A">
      <w:pPr>
        <w:pStyle w:val="5"/>
        <w:numPr>
          <w:ilvl w:val="0"/>
          <w:numId w:val="9"/>
        </w:numPr>
        <w:ind w:right="12"/>
        <w:rPr>
          <w:sz w:val="22"/>
          <w:szCs w:val="22"/>
        </w:rPr>
      </w:pPr>
      <w:r>
        <w:rPr>
          <w:sz w:val="22"/>
          <w:szCs w:val="22"/>
        </w:rPr>
        <w:t>АДРЕСА, РЕКВИЗИТЫ И ПОДПИСИ СТОРОН</w:t>
      </w:r>
      <w:r w:rsidRPr="00F02048">
        <w:rPr>
          <w:sz w:val="22"/>
          <w:szCs w:val="22"/>
        </w:rPr>
        <w:t>:</w:t>
      </w:r>
    </w:p>
    <w:p w:rsidR="00F0510C" w:rsidRPr="00F02048" w:rsidRDefault="00F0510C" w:rsidP="00F02048">
      <w:pPr>
        <w:tabs>
          <w:tab w:val="left" w:pos="567"/>
        </w:tabs>
        <w:jc w:val="both"/>
        <w:rPr>
          <w:sz w:val="22"/>
          <w:szCs w:val="22"/>
        </w:rPr>
      </w:pPr>
    </w:p>
    <w:tbl>
      <w:tblPr>
        <w:tblW w:w="0" w:type="auto"/>
        <w:jc w:val="center"/>
        <w:tblLook w:val="01E0"/>
      </w:tblPr>
      <w:tblGrid>
        <w:gridCol w:w="5321"/>
        <w:gridCol w:w="4816"/>
      </w:tblGrid>
      <w:tr w:rsidR="00F02048" w:rsidRPr="00F02048" w:rsidTr="005A0D73">
        <w:trPr>
          <w:jc w:val="center"/>
        </w:trPr>
        <w:tc>
          <w:tcPr>
            <w:tcW w:w="5353" w:type="dxa"/>
            <w:shd w:val="clear" w:color="auto" w:fill="auto"/>
          </w:tcPr>
          <w:p w:rsidR="00F02048" w:rsidRPr="00F02048" w:rsidRDefault="00F02048" w:rsidP="005A0D73">
            <w:pPr>
              <w:jc w:val="center"/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ООО «ГЛОБУС»</w:t>
            </w:r>
          </w:p>
          <w:p w:rsidR="00F02048" w:rsidRPr="00F02048" w:rsidRDefault="00F02048" w:rsidP="005A0D73">
            <w:pPr>
              <w:jc w:val="center"/>
              <w:rPr>
                <w:b/>
                <w:sz w:val="22"/>
                <w:szCs w:val="22"/>
              </w:rPr>
            </w:pPr>
          </w:p>
          <w:p w:rsidR="00F02048" w:rsidRPr="00F02048" w:rsidRDefault="00F02048" w:rsidP="005A0D73">
            <w:pPr>
              <w:jc w:val="both"/>
              <w:rPr>
                <w:sz w:val="22"/>
                <w:szCs w:val="22"/>
              </w:rPr>
            </w:pPr>
            <w:proofErr w:type="gramStart"/>
            <w:r w:rsidRPr="00F02048">
              <w:rPr>
                <w:sz w:val="22"/>
                <w:szCs w:val="22"/>
              </w:rPr>
              <w:t xml:space="preserve">Юр. адрес: </w:t>
            </w:r>
            <w:smartTag w:uri="urn:schemas-microsoft-com:office:smarttags" w:element="metricconverter">
              <w:smartTagPr>
                <w:attr w:name="ProductID" w:val="193232, г"/>
              </w:smartTagPr>
              <w:r w:rsidRPr="00F02048">
                <w:rPr>
                  <w:color w:val="333333"/>
                  <w:sz w:val="22"/>
                  <w:szCs w:val="22"/>
                </w:rPr>
                <w:t>193232, г</w:t>
              </w:r>
            </w:smartTag>
            <w:r w:rsidRPr="00F02048">
              <w:rPr>
                <w:color w:val="333333"/>
                <w:sz w:val="22"/>
                <w:szCs w:val="22"/>
              </w:rPr>
              <w:t>. Санкт-Петербург, ул. Шотмана, д. 5, корп. 1, лит.</w:t>
            </w:r>
            <w:proofErr w:type="gramEnd"/>
            <w:r w:rsidRPr="00F02048">
              <w:rPr>
                <w:color w:val="333333"/>
                <w:sz w:val="22"/>
                <w:szCs w:val="22"/>
              </w:rPr>
              <w:t xml:space="preserve"> А, </w:t>
            </w:r>
            <w:proofErr w:type="spellStart"/>
            <w:r w:rsidRPr="00F02048">
              <w:rPr>
                <w:color w:val="333333"/>
                <w:sz w:val="22"/>
                <w:szCs w:val="22"/>
              </w:rPr>
              <w:t>пом</w:t>
            </w:r>
            <w:proofErr w:type="spellEnd"/>
            <w:r w:rsidRPr="00F02048">
              <w:rPr>
                <w:color w:val="333333"/>
                <w:sz w:val="22"/>
                <w:szCs w:val="22"/>
              </w:rPr>
              <w:t>. 12-Н</w:t>
            </w:r>
            <w:r w:rsidRPr="00F02048">
              <w:rPr>
                <w:sz w:val="22"/>
                <w:szCs w:val="22"/>
              </w:rPr>
              <w:t xml:space="preserve"> </w:t>
            </w:r>
          </w:p>
          <w:p w:rsidR="00F02048" w:rsidRPr="00F02048" w:rsidRDefault="00F02048" w:rsidP="005A0D73">
            <w:pPr>
              <w:jc w:val="both"/>
              <w:rPr>
                <w:sz w:val="22"/>
                <w:szCs w:val="22"/>
                <w:highlight w:val="yellow"/>
              </w:rPr>
            </w:pPr>
            <w:r w:rsidRPr="00F02048">
              <w:rPr>
                <w:sz w:val="22"/>
                <w:szCs w:val="22"/>
              </w:rPr>
              <w:t xml:space="preserve">ОГРН </w:t>
            </w:r>
            <w:r w:rsidRPr="00F02048">
              <w:rPr>
                <w:color w:val="333333"/>
                <w:sz w:val="22"/>
                <w:szCs w:val="22"/>
              </w:rPr>
              <w:t>1117847331370</w:t>
            </w:r>
          </w:p>
          <w:p w:rsidR="00F02048" w:rsidRPr="00F02048" w:rsidRDefault="00F02048" w:rsidP="005A0D73">
            <w:pPr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ИНН </w:t>
            </w:r>
            <w:r w:rsidRPr="00F02048">
              <w:rPr>
                <w:color w:val="333333"/>
                <w:sz w:val="22"/>
                <w:szCs w:val="22"/>
              </w:rPr>
              <w:t>7811498781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F02048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F02048">
              <w:rPr>
                <w:sz w:val="22"/>
                <w:szCs w:val="22"/>
              </w:rPr>
              <w:t>/с № 407 028 10</w:t>
            </w:r>
            <w:r>
              <w:rPr>
                <w:sz w:val="22"/>
                <w:szCs w:val="22"/>
              </w:rPr>
              <w:t>6</w:t>
            </w:r>
            <w:r w:rsidRPr="00F02048">
              <w:rPr>
                <w:sz w:val="22"/>
                <w:szCs w:val="22"/>
              </w:rPr>
              <w:t xml:space="preserve"> 220 000 033 </w:t>
            </w:r>
            <w:r>
              <w:rPr>
                <w:sz w:val="22"/>
                <w:szCs w:val="22"/>
              </w:rPr>
              <w:t>34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в Филиале ПАО «БАНК УРАЛСИБ» 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в </w:t>
            </w:r>
            <w:proofErr w:type="gramStart"/>
            <w:r w:rsidRPr="00F02048">
              <w:rPr>
                <w:sz w:val="22"/>
                <w:szCs w:val="22"/>
              </w:rPr>
              <w:t>г</w:t>
            </w:r>
            <w:proofErr w:type="gramEnd"/>
            <w:r w:rsidRPr="00F02048">
              <w:rPr>
                <w:sz w:val="22"/>
                <w:szCs w:val="22"/>
              </w:rPr>
              <w:t>. Санкт-Петербург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к/с № 301 018 108 000 000 00 706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БИК 044 030 706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Конкурсный управляющий</w:t>
            </w:r>
          </w:p>
          <w:p w:rsidR="00F02048" w:rsidRPr="00F02048" w:rsidRDefault="00F02048" w:rsidP="005A0D73">
            <w:pPr>
              <w:tabs>
                <w:tab w:val="left" w:pos="1695"/>
              </w:tabs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ab/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 / И.Н. Капитонов/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              М.П.</w:t>
            </w:r>
          </w:p>
        </w:tc>
        <w:tc>
          <w:tcPr>
            <w:tcW w:w="4819" w:type="dxa"/>
            <w:shd w:val="clear" w:color="auto" w:fill="auto"/>
          </w:tcPr>
          <w:p w:rsidR="00F02048" w:rsidRDefault="00F02048" w:rsidP="005A0D73">
            <w:pPr>
              <w:rPr>
                <w:b/>
                <w:sz w:val="22"/>
                <w:szCs w:val="22"/>
              </w:rPr>
            </w:pPr>
          </w:p>
          <w:p w:rsidR="00F02048" w:rsidRDefault="00F02048" w:rsidP="005A0D73">
            <w:pPr>
              <w:rPr>
                <w:b/>
                <w:sz w:val="22"/>
                <w:szCs w:val="22"/>
              </w:rPr>
            </w:pP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</w:t>
            </w: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_______________________/ _____________ /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               М.П.</w:t>
            </w:r>
          </w:p>
        </w:tc>
      </w:tr>
    </w:tbl>
    <w:p w:rsidR="00F0510C" w:rsidRDefault="00F0510C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F0510C" w:rsidRDefault="00F0510C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AD696D" w:rsidRDefault="00437132" w:rsidP="00110F5F">
      <w:pPr>
        <w:ind w:left="567"/>
        <w:jc w:val="both"/>
        <w:rPr>
          <w:sz w:val="24"/>
          <w:szCs w:val="24"/>
        </w:rPr>
      </w:pPr>
    </w:p>
    <w:sectPr w:rsidR="00437132" w:rsidRPr="00AD696D" w:rsidSect="00501396">
      <w:pgSz w:w="11906" w:h="16838"/>
      <w:pgMar w:top="709" w:right="851" w:bottom="99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BC1405BE"/>
    <w:name w:val="WW8Num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17A3740D"/>
    <w:multiLevelType w:val="multilevel"/>
    <w:tmpl w:val="F4CA8B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CA06887"/>
    <w:multiLevelType w:val="multilevel"/>
    <w:tmpl w:val="A5A892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>
    <w:nsid w:val="1EA26711"/>
    <w:multiLevelType w:val="multilevel"/>
    <w:tmpl w:val="940AA8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7AA7BA9"/>
    <w:multiLevelType w:val="multilevel"/>
    <w:tmpl w:val="CC4CF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6">
    <w:nsid w:val="68A37CCE"/>
    <w:multiLevelType w:val="multilevel"/>
    <w:tmpl w:val="380A2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805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61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2055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286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3305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411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4555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5360" w:hanging="1800"/>
      </w:pPr>
      <w:rPr>
        <w:rFonts w:hint="default"/>
        <w:color w:val="auto"/>
        <w:u w:val="none"/>
      </w:rPr>
    </w:lvl>
  </w:abstractNum>
  <w:abstractNum w:abstractNumId="7">
    <w:nsid w:val="6B445B5C"/>
    <w:multiLevelType w:val="hybridMultilevel"/>
    <w:tmpl w:val="E412300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787A322F"/>
    <w:multiLevelType w:val="multilevel"/>
    <w:tmpl w:val="F796E6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F50"/>
    <w:rsid w:val="000054AA"/>
    <w:rsid w:val="00072A4C"/>
    <w:rsid w:val="000F7EBE"/>
    <w:rsid w:val="0010666D"/>
    <w:rsid w:val="00110F5F"/>
    <w:rsid w:val="0015450C"/>
    <w:rsid w:val="00162C37"/>
    <w:rsid w:val="00313649"/>
    <w:rsid w:val="00313CB8"/>
    <w:rsid w:val="0034727D"/>
    <w:rsid w:val="00437132"/>
    <w:rsid w:val="00455E2F"/>
    <w:rsid w:val="004978A7"/>
    <w:rsid w:val="004E3B97"/>
    <w:rsid w:val="00501396"/>
    <w:rsid w:val="00572138"/>
    <w:rsid w:val="00660C75"/>
    <w:rsid w:val="006E0B0F"/>
    <w:rsid w:val="00705000"/>
    <w:rsid w:val="007879D0"/>
    <w:rsid w:val="00871A7E"/>
    <w:rsid w:val="008B0CEC"/>
    <w:rsid w:val="008B5578"/>
    <w:rsid w:val="00967839"/>
    <w:rsid w:val="00974160"/>
    <w:rsid w:val="00AD696D"/>
    <w:rsid w:val="00AE270A"/>
    <w:rsid w:val="00B1538D"/>
    <w:rsid w:val="00B36DE0"/>
    <w:rsid w:val="00BE5F50"/>
    <w:rsid w:val="00C151AF"/>
    <w:rsid w:val="00C82B4A"/>
    <w:rsid w:val="00CD5C21"/>
    <w:rsid w:val="00D5282A"/>
    <w:rsid w:val="00DA213C"/>
    <w:rsid w:val="00DF22E5"/>
    <w:rsid w:val="00EA19B0"/>
    <w:rsid w:val="00F02048"/>
    <w:rsid w:val="00F0510C"/>
    <w:rsid w:val="00FD3CFD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50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BE5F50"/>
    <w:pPr>
      <w:keepNext/>
      <w:numPr>
        <w:ilvl w:val="4"/>
        <w:numId w:val="1"/>
      </w:numPr>
      <w:ind w:left="0" w:firstLine="709"/>
      <w:jc w:val="center"/>
      <w:outlineLvl w:val="4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BE5F50"/>
    <w:rPr>
      <w:rFonts w:ascii="Times New Roman" w:hAnsi="Times New Roman" w:cs="Times New Roman"/>
      <w:b/>
      <w:bCs/>
      <w:color w:val="000000"/>
      <w:sz w:val="24"/>
      <w:szCs w:val="24"/>
      <w:lang w:eastAsia="ar-SA" w:bidi="ar-SA"/>
    </w:rPr>
  </w:style>
  <w:style w:type="character" w:styleId="a3">
    <w:name w:val="Hyperlink"/>
    <w:basedOn w:val="a0"/>
    <w:uiPriority w:val="99"/>
    <w:rsid w:val="00BE5F50"/>
    <w:rPr>
      <w:rFonts w:cs="Times New Roman"/>
      <w:color w:val="0000FF"/>
      <w:u w:val="single"/>
    </w:rPr>
  </w:style>
  <w:style w:type="paragraph" w:customStyle="1" w:styleId="31">
    <w:name w:val="Основной текст с отступом 31"/>
    <w:basedOn w:val="a"/>
    <w:uiPriority w:val="99"/>
    <w:rsid w:val="00BE5F50"/>
    <w:pPr>
      <w:ind w:firstLine="709"/>
      <w:jc w:val="both"/>
    </w:pPr>
    <w:rPr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BE5F50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99"/>
    <w:rsid w:val="00110F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EC8BA-A4F5-4DE6-88A3-4B5BD025B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Дмитрий</cp:lastModifiedBy>
  <cp:revision>3</cp:revision>
  <cp:lastPrinted>2020-07-16T15:46:00Z</cp:lastPrinted>
  <dcterms:created xsi:type="dcterms:W3CDTF">2020-09-02T15:15:00Z</dcterms:created>
  <dcterms:modified xsi:type="dcterms:W3CDTF">2020-09-02T15:16:00Z</dcterms:modified>
</cp:coreProperties>
</file>