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2A58132A" w:rsidR="00D6354E" w:rsidRDefault="00C274BE" w:rsidP="00D6354E">
      <w:pPr>
        <w:spacing w:before="120" w:after="120"/>
        <w:jc w:val="both"/>
        <w:rPr>
          <w:color w:val="000000"/>
        </w:rPr>
      </w:pPr>
      <w:r w:rsidRPr="00C274BE">
        <w:t xml:space="preserve">АО «Российский аукционный дом» (ОГРН 1097847233351, ИНН 7838430413, 190000, Санкт-Петербург, пер. </w:t>
      </w:r>
      <w:proofErr w:type="spellStart"/>
      <w:r w:rsidRPr="00C274BE">
        <w:t>Гривцова</w:t>
      </w:r>
      <w:proofErr w:type="spellEnd"/>
      <w:r w:rsidRPr="00C274BE">
        <w:t xml:space="preserve">, д. 5, лит. </w:t>
      </w:r>
      <w:proofErr w:type="gramStart"/>
      <w:r w:rsidRPr="00C274BE">
        <w:t xml:space="preserve">В, (812) 334-26-04, 8(800) 777-57-57, </w:t>
      </w:r>
      <w:r w:rsidR="00C75D36">
        <w:rPr>
          <w:lang w:val="en-US"/>
        </w:rPr>
        <w:t>ersh</w:t>
      </w:r>
      <w:bookmarkStart w:id="0" w:name="_GoBack"/>
      <w:bookmarkEnd w:id="0"/>
      <w:r w:rsidRPr="00C274BE"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03 февраля 2014 г. по делу № А55-28168/2013 конкурсным управляющим (ликвидатором) «Коммерческим Волжским социальным банком» (Обществом с ограниченной ответственностью</w:t>
      </w:r>
      <w:proofErr w:type="gramEnd"/>
      <w:r w:rsidRPr="00C274BE">
        <w:t>) (</w:t>
      </w:r>
      <w:proofErr w:type="gramStart"/>
      <w:r w:rsidRPr="00C274BE">
        <w:t>ООО</w:t>
      </w:r>
      <w:proofErr w:type="gramEnd"/>
      <w:r w:rsidRPr="00C274BE">
        <w:t xml:space="preserve"> «ВСБ»), адрес регистрации: 443041, Самарская область, г. Самара, ул. Садовая, д.175, ИНН 6311013853, ОГРН 1026300001860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первых</w:t>
      </w:r>
      <w:r w:rsidR="00D6354E">
        <w:t xml:space="preserve"> электронных торгов в форме аукциона </w:t>
      </w:r>
      <w:r w:rsidR="00D6354E" w:rsidRPr="00CF0469">
        <w:t>открыт</w:t>
      </w:r>
      <w:r>
        <w:t>ого</w:t>
      </w:r>
      <w:r w:rsidR="00D6354E" w:rsidRPr="00CF0469">
        <w:t xml:space="preserve">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>(</w:t>
      </w:r>
      <w:r w:rsidRPr="00C274BE">
        <w:t>сообщение № 02030036509 в газете АО «Коммерсантъ» №126(6847) от 18.07.2020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>
        <w:t>31.08.2020 г.</w:t>
      </w:r>
      <w:r w:rsidR="00D6354E" w:rsidRPr="00683A93">
        <w:t>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274BE" w:rsidRPr="00C274BE" w14:paraId="6210BB97" w14:textId="77777777" w:rsidTr="00E151B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73FDEFA3" w:rsidR="00C274BE" w:rsidRPr="00C274BE" w:rsidRDefault="00C274BE" w:rsidP="00C274B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74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5FC03CC2" w:rsidR="00C274BE" w:rsidRPr="00C274BE" w:rsidRDefault="00C274BE" w:rsidP="00C274B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74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2020-287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3A4A9ED" w:rsidR="00C274BE" w:rsidRPr="00C274BE" w:rsidRDefault="00C274BE" w:rsidP="00C274B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74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36911414" w:rsidR="00C274BE" w:rsidRPr="00C274BE" w:rsidRDefault="00C274BE" w:rsidP="00C274B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74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650 250.00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268ACAF4" w:rsidR="00C274BE" w:rsidRPr="00C274BE" w:rsidRDefault="00C274BE" w:rsidP="00C274B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74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Ермаков Вадим Станиславович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22841"/>
    <w:rsid w:val="00A61982"/>
    <w:rsid w:val="00AD49F6"/>
    <w:rsid w:val="00AE3872"/>
    <w:rsid w:val="00B2561A"/>
    <w:rsid w:val="00B46DF3"/>
    <w:rsid w:val="00B84DC6"/>
    <w:rsid w:val="00C274BE"/>
    <w:rsid w:val="00C441B5"/>
    <w:rsid w:val="00C75D36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4</cp:revision>
  <cp:lastPrinted>2016-09-09T13:37:00Z</cp:lastPrinted>
  <dcterms:created xsi:type="dcterms:W3CDTF">2020-09-23T12:36:00Z</dcterms:created>
  <dcterms:modified xsi:type="dcterms:W3CDTF">2020-10-19T13:28:00Z</dcterms:modified>
</cp:coreProperties>
</file>