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40D" w:rsidRPr="00887B53" w:rsidRDefault="009D440D" w:rsidP="00887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C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         </w:t>
      </w:r>
      <w:r w:rsidR="006E3ECB" w:rsidRPr="006E3E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пер. </w:t>
      </w:r>
      <w:proofErr w:type="spellStart"/>
      <w:r w:rsidR="006E3ECB" w:rsidRPr="006E3E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Гривцова</w:t>
      </w:r>
      <w:proofErr w:type="spellEnd"/>
      <w:r w:rsidR="006E3ECB" w:rsidRPr="006E3E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д.5, </w:t>
      </w:r>
      <w:proofErr w:type="spellStart"/>
      <w:r w:rsidR="006E3ECB" w:rsidRPr="006E3E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лит.В</w:t>
      </w:r>
      <w:proofErr w:type="spellEnd"/>
      <w:r w:rsidR="006E3ECB" w:rsidRPr="006E3E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(812)234-26-04, 8(800)777-57-57, </w:t>
      </w:r>
      <w:hyperlink r:id="rId4" w:history="1">
        <w:r w:rsidR="006E3ECB" w:rsidRPr="006E3ECB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kaupinen</w:t>
        </w:r>
        <w:r w:rsidR="006E3ECB" w:rsidRPr="006E3ECB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@</w:t>
        </w:r>
        <w:r w:rsidR="006E3ECB" w:rsidRPr="006E3ECB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auction</w:t>
        </w:r>
        <w:r w:rsidR="006E3ECB" w:rsidRPr="006E3ECB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-</w:t>
        </w:r>
        <w:r w:rsidR="006E3ECB" w:rsidRPr="006E3ECB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house</w:t>
        </w:r>
        <w:r w:rsidR="006E3ECB" w:rsidRPr="006E3ECB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r w:rsidR="006E3ECB" w:rsidRPr="006E3ECB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ru</w:t>
        </w:r>
      </w:hyperlink>
      <w:r w:rsidR="006E3ECB" w:rsidRPr="006E3E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r w:rsidR="006E3ECB" w:rsidRPr="006E3EC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E3ECB" w:rsidRPr="006E3EC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Маршенкуловым</w:t>
      </w:r>
      <w:proofErr w:type="spellEnd"/>
      <w:r w:rsidR="006E3ECB" w:rsidRPr="006E3EC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М. З., </w:t>
      </w:r>
      <w:r w:rsidR="006E3ECB" w:rsidRPr="006E3E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22.11.1977 года рождения, место рождения - г. Нальчик, , ИНН, ИНН 071304742836, СНИЛС 125-856-222 24, адрес регистрации: 119590, г. Москва, ул. Мосфильмовская, д.70, кв.662</w:t>
      </w:r>
      <w:r w:rsidR="006E3ECB" w:rsidRPr="006E3EC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</w:t>
      </w:r>
      <w:r w:rsidR="006E3ECB" w:rsidRPr="006E3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E3ECB" w:rsidRPr="006E3E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лице финансового управляющего</w:t>
      </w:r>
      <w:r w:rsidR="006E3ECB" w:rsidRPr="006E3EC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E3ECB" w:rsidRPr="006E3E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Иванова Павла Сергеевича</w:t>
      </w:r>
      <w:r w:rsidR="006E3ECB" w:rsidRPr="006E3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6E3ECB" w:rsidRPr="006E3E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ИНН 782516648007, СНИЛС 070- 123-482 13, № 18405) – член Союза СРО «СЕМТЭК» (ИНН СРО 7703363900, ОГРН СРО 1027703026130, место нахождения: 129626, г. Москва, проспект Мира, д.102, стр.34, ком.13), тел.: 8 968 765 60-61 адрес: 191028, г. Санкт-Петербург, а/я 170, e-</w:t>
      </w:r>
      <w:proofErr w:type="spellStart"/>
      <w:r w:rsidR="006E3ECB" w:rsidRPr="006E3E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mail</w:t>
      </w:r>
      <w:proofErr w:type="spellEnd"/>
      <w:r w:rsidR="006E3ECB" w:rsidRPr="006E3E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hyperlink r:id="rId5" w:history="1">
        <w:r w:rsidR="006E3ECB" w:rsidRPr="006E3ECB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zubriktt@bk.ru</w:t>
        </w:r>
      </w:hyperlink>
      <w:r w:rsidR="006E3ECB" w:rsidRPr="006E3E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действующего на основании Решения Арбитражного суда г. Москвы от 20.05.2019г. по делу № А40-62011/16-88-87Ф, сообщает</w:t>
      </w:r>
      <w:r w:rsidR="00887B53" w:rsidRPr="00887B53">
        <w:rPr>
          <w:rFonts w:ascii="Times New Roman" w:hAnsi="Times New Roman" w:cs="Times New Roman"/>
          <w:sz w:val="24"/>
          <w:szCs w:val="24"/>
        </w:rPr>
        <w:t xml:space="preserve"> о проведении открытых электронных торгов посредством публичного предложения (далее - Продажа) на электронной площадке АО «Российский аукционный дом» по адресу: http://lot-online.ru (далее – ЭП).  </w:t>
      </w:r>
    </w:p>
    <w:p w:rsidR="006E3ECB" w:rsidRPr="006E3ECB" w:rsidRDefault="009D440D" w:rsidP="006E3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="006E3ECB" w:rsidRPr="006E3E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Продаже на торгах единым лотом подлежит следующее имущество (далее – Имущество, Лот): Лот №1: Земельный участок площадью 18298 +/-47 кв. м., категория земель: земли населенных пунктов, кадастровый номер 61:45:0000414:337, расположенный по адресу: Ростовская область, г. Азов, юго-западная часть города в районе ул. Победы. Обременение Имущества</w:t>
      </w:r>
      <w:r w:rsidR="006E3ECB" w:rsidRPr="006E3EC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: залог в пользу </w:t>
      </w:r>
      <w:r w:rsidR="006E3ECB" w:rsidRPr="006E3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ООО «КБ «</w:t>
      </w:r>
      <w:proofErr w:type="spellStart"/>
      <w:r w:rsidR="006E3ECB" w:rsidRPr="006E3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Межтрастбанк</w:t>
      </w:r>
      <w:proofErr w:type="spellEnd"/>
      <w:r w:rsidR="006E3ECB" w:rsidRPr="006E3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  <w:r w:rsidR="006E3ECB" w:rsidRPr="006E3EC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="006E3ECB" w:rsidRPr="006E3E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E3ECB" w:rsidRPr="006E3EC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Нач. цена Лота №1 – 18 956 380,33 руб. </w:t>
      </w:r>
      <w:r w:rsidR="006E3ECB" w:rsidRPr="006E3E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</w:p>
    <w:p w:rsidR="006E3ECB" w:rsidRPr="006E3ECB" w:rsidRDefault="009D440D" w:rsidP="006E3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D440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</w:t>
      </w:r>
      <w:r w:rsidR="006E3ECB" w:rsidRPr="006E3ECB">
        <w:rPr>
          <w:rFonts w:ascii="Times New Roman" w:eastAsia="Times New Roman" w:hAnsi="Times New Roman" w:cs="Times New Roman"/>
          <w:sz w:val="24"/>
          <w:szCs w:val="24"/>
          <w:lang w:eastAsia="x-none"/>
        </w:rPr>
        <w:t>Ознакомление с Имуществом производится по адресу местонахождения имущества: Ростовская область, г. Азов, юго-западная часть города в районе ул. Победы, контактные телефоны: 8 968 765 60-61 контактное лицо Сычева Татьяна Сергеевна.</w:t>
      </w:r>
    </w:p>
    <w:p w:rsidR="003454DE" w:rsidRPr="003454DE" w:rsidRDefault="009D440D" w:rsidP="006E3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0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54DE" w:rsidRPr="003454DE">
        <w:rPr>
          <w:rFonts w:ascii="Times New Roman" w:hAnsi="Times New Roman" w:cs="Times New Roman"/>
          <w:sz w:val="24"/>
          <w:szCs w:val="24"/>
        </w:rPr>
        <w:t xml:space="preserve">Начало приема заявок – </w:t>
      </w:r>
      <w:r w:rsidR="005C3572">
        <w:rPr>
          <w:rFonts w:ascii="Times New Roman" w:hAnsi="Times New Roman" w:cs="Times New Roman"/>
          <w:b/>
          <w:sz w:val="24"/>
          <w:szCs w:val="24"/>
        </w:rPr>
        <w:t>7</w:t>
      </w:r>
      <w:r w:rsidR="00660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572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9F4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4DE" w:rsidRPr="003454DE">
        <w:rPr>
          <w:rFonts w:ascii="Times New Roman" w:hAnsi="Times New Roman" w:cs="Times New Roman"/>
          <w:b/>
          <w:sz w:val="24"/>
          <w:szCs w:val="24"/>
        </w:rPr>
        <w:t>20</w:t>
      </w:r>
      <w:r w:rsidR="009F44D4">
        <w:rPr>
          <w:rFonts w:ascii="Times New Roman" w:hAnsi="Times New Roman" w:cs="Times New Roman"/>
          <w:b/>
          <w:sz w:val="24"/>
          <w:szCs w:val="24"/>
        </w:rPr>
        <w:t>20</w:t>
      </w:r>
      <w:r w:rsidR="003454DE" w:rsidRPr="003454DE">
        <w:rPr>
          <w:rFonts w:ascii="Times New Roman" w:hAnsi="Times New Roman" w:cs="Times New Roman"/>
          <w:b/>
          <w:sz w:val="24"/>
          <w:szCs w:val="24"/>
        </w:rPr>
        <w:t xml:space="preserve"> с 11 час. 00 мин.(</w:t>
      </w:r>
      <w:proofErr w:type="spellStart"/>
      <w:r w:rsidR="003454DE" w:rsidRPr="003454DE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3454DE" w:rsidRPr="003454DE">
        <w:rPr>
          <w:rFonts w:ascii="Times New Roman" w:hAnsi="Times New Roman" w:cs="Times New Roman"/>
          <w:b/>
          <w:sz w:val="24"/>
          <w:szCs w:val="24"/>
        </w:rPr>
        <w:t>).</w:t>
      </w:r>
      <w:r w:rsidR="003454DE" w:rsidRPr="003454DE">
        <w:rPr>
          <w:rFonts w:ascii="Times New Roman" w:hAnsi="Times New Roman" w:cs="Times New Roman"/>
          <w:sz w:val="24"/>
          <w:szCs w:val="24"/>
        </w:rPr>
        <w:t xml:space="preserve"> Начальная цена Лота действует </w:t>
      </w:r>
      <w:r w:rsidR="005C3572">
        <w:rPr>
          <w:rFonts w:ascii="Times New Roman" w:hAnsi="Times New Roman" w:cs="Times New Roman"/>
          <w:sz w:val="24"/>
          <w:szCs w:val="24"/>
        </w:rPr>
        <w:t>37</w:t>
      </w:r>
      <w:r w:rsidR="009F44D4">
        <w:rPr>
          <w:rFonts w:ascii="Times New Roman" w:hAnsi="Times New Roman" w:cs="Times New Roman"/>
          <w:sz w:val="24"/>
          <w:szCs w:val="24"/>
        </w:rPr>
        <w:t xml:space="preserve"> </w:t>
      </w:r>
      <w:r w:rsidR="003454DE">
        <w:rPr>
          <w:rFonts w:ascii="Times New Roman" w:hAnsi="Times New Roman" w:cs="Times New Roman"/>
          <w:sz w:val="24"/>
          <w:szCs w:val="24"/>
        </w:rPr>
        <w:t>календарных</w:t>
      </w:r>
      <w:r w:rsidR="003454DE" w:rsidRPr="003454DE">
        <w:rPr>
          <w:rFonts w:ascii="Times New Roman" w:hAnsi="Times New Roman" w:cs="Times New Roman"/>
          <w:sz w:val="24"/>
          <w:szCs w:val="24"/>
        </w:rPr>
        <w:t xml:space="preserve"> дней.   Величина снижения начальной цены Лота, начиная со второго периода – </w:t>
      </w:r>
      <w:r w:rsidR="003454DE">
        <w:rPr>
          <w:rFonts w:ascii="Times New Roman" w:hAnsi="Times New Roman" w:cs="Times New Roman"/>
          <w:sz w:val="24"/>
          <w:szCs w:val="24"/>
        </w:rPr>
        <w:t>7%</w:t>
      </w:r>
      <w:r w:rsidR="003454DE" w:rsidRPr="003454DE">
        <w:rPr>
          <w:rFonts w:ascii="Times New Roman" w:hAnsi="Times New Roman" w:cs="Times New Roman"/>
          <w:sz w:val="24"/>
          <w:szCs w:val="24"/>
        </w:rPr>
        <w:t xml:space="preserve">. Срок, по истечении которого последовательно снижается начальная цена принимается равным </w:t>
      </w:r>
      <w:r w:rsidR="003454DE">
        <w:rPr>
          <w:rFonts w:ascii="Times New Roman" w:hAnsi="Times New Roman" w:cs="Times New Roman"/>
          <w:sz w:val="24"/>
          <w:szCs w:val="24"/>
        </w:rPr>
        <w:t>7</w:t>
      </w:r>
      <w:r w:rsidR="003454DE" w:rsidRPr="003454DE">
        <w:rPr>
          <w:rFonts w:ascii="Times New Roman" w:hAnsi="Times New Roman" w:cs="Times New Roman"/>
          <w:sz w:val="24"/>
          <w:szCs w:val="24"/>
        </w:rPr>
        <w:t xml:space="preserve"> рабочим</w:t>
      </w:r>
      <w:r w:rsidR="003454DE">
        <w:rPr>
          <w:rFonts w:ascii="Times New Roman" w:hAnsi="Times New Roman" w:cs="Times New Roman"/>
          <w:sz w:val="24"/>
          <w:szCs w:val="24"/>
        </w:rPr>
        <w:t xml:space="preserve"> дням.</w:t>
      </w:r>
      <w:r w:rsidR="003454DE" w:rsidRPr="003454DE">
        <w:rPr>
          <w:rFonts w:ascii="Times New Roman" w:hAnsi="Times New Roman" w:cs="Times New Roman"/>
          <w:sz w:val="24"/>
          <w:szCs w:val="24"/>
        </w:rPr>
        <w:t xml:space="preserve"> </w:t>
      </w:r>
      <w:r w:rsidR="005C3572">
        <w:rPr>
          <w:rFonts w:ascii="Times New Roman" w:hAnsi="Times New Roman" w:cs="Times New Roman"/>
          <w:sz w:val="24"/>
          <w:szCs w:val="24"/>
        </w:rPr>
        <w:t>Всего 11</w:t>
      </w:r>
      <w:r w:rsidR="003454DE">
        <w:rPr>
          <w:rFonts w:ascii="Times New Roman" w:hAnsi="Times New Roman" w:cs="Times New Roman"/>
          <w:sz w:val="24"/>
          <w:szCs w:val="24"/>
        </w:rPr>
        <w:t xml:space="preserve"> периодов</w:t>
      </w:r>
      <w:r w:rsidR="003454DE" w:rsidRPr="003454DE">
        <w:rPr>
          <w:rFonts w:ascii="Times New Roman" w:hAnsi="Times New Roman" w:cs="Times New Roman"/>
          <w:sz w:val="24"/>
          <w:szCs w:val="24"/>
        </w:rPr>
        <w:t>.</w:t>
      </w:r>
      <w:r w:rsidR="00660184">
        <w:rPr>
          <w:rFonts w:ascii="Times New Roman" w:hAnsi="Times New Roman" w:cs="Times New Roman"/>
          <w:sz w:val="24"/>
          <w:szCs w:val="24"/>
        </w:rPr>
        <w:t xml:space="preserve"> Минимальная цена лота №1 – </w:t>
      </w:r>
      <w:r w:rsidR="005C3572">
        <w:rPr>
          <w:rFonts w:ascii="Times New Roman" w:hAnsi="Times New Roman" w:cs="Times New Roman"/>
          <w:sz w:val="24"/>
          <w:szCs w:val="24"/>
        </w:rPr>
        <w:t>5 686 914,14</w:t>
      </w:r>
      <w:r w:rsidR="00660184">
        <w:rPr>
          <w:rFonts w:ascii="Times New Roman" w:hAnsi="Times New Roman" w:cs="Times New Roman"/>
          <w:sz w:val="24"/>
          <w:szCs w:val="24"/>
        </w:rPr>
        <w:t xml:space="preserve"> руб.</w:t>
      </w:r>
      <w:r w:rsidR="003454DE" w:rsidRPr="00345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4DE" w:rsidRPr="003454DE" w:rsidRDefault="003454DE" w:rsidP="0034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4DE">
        <w:rPr>
          <w:rFonts w:ascii="Times New Roman" w:hAnsi="Times New Roman" w:cs="Times New Roman"/>
          <w:sz w:val="24"/>
          <w:szCs w:val="24"/>
        </w:rPr>
        <w:t xml:space="preserve">        Задаток - 10 % от начальной цены Лота в соответствующем периоде снижения и должен поступить на один из счетов ОТ не позднее даты и времени окончания приема заявок для соответствующего периода проведения Продажи. Исполнение обязанности по внесению суммы задатка третьими лицами не допускается. Реквизиты счетов для внесения задатка: Получатель – АО «Российский аукционный дом» (ИНН 7838430413, КПП 783801001): №40702810855230001547 в Северо-Западном банке ПАО Сбербанк г. Санкт-Петербург, к/с № 3010</w:t>
      </w:r>
      <w:r w:rsidR="00C45485">
        <w:rPr>
          <w:rFonts w:ascii="Times New Roman" w:hAnsi="Times New Roman" w:cs="Times New Roman"/>
          <w:sz w:val="24"/>
          <w:szCs w:val="24"/>
        </w:rPr>
        <w:t>1810500000000653, БИК 044030653</w:t>
      </w:r>
      <w:r w:rsidRPr="003454DE">
        <w:rPr>
          <w:rFonts w:ascii="Times New Roman" w:hAnsi="Times New Roman" w:cs="Times New Roman"/>
          <w:sz w:val="24"/>
          <w:szCs w:val="24"/>
        </w:rPr>
        <w:t>. Документом, подтверждающим поступление задатка на счет Ор</w:t>
      </w:r>
      <w:bookmarkStart w:id="0" w:name="_GoBack"/>
      <w:bookmarkEnd w:id="0"/>
      <w:r w:rsidRPr="003454DE">
        <w:rPr>
          <w:rFonts w:ascii="Times New Roman" w:hAnsi="Times New Roman" w:cs="Times New Roman"/>
          <w:sz w:val="24"/>
          <w:szCs w:val="24"/>
        </w:rPr>
        <w:t xml:space="preserve">ганизатора торгов, является выписка со счета Организатора торгов. К участию в Продаже допускаются любые юр. и физ. лица, представившие в установленный срок заявку на участие в торгах с прилагаемыми к ней документами и перечислившие задаток в установленном порядке и срок.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3454DE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 w:rsidRPr="003454DE">
        <w:rPr>
          <w:rFonts w:ascii="Times New Roman" w:hAnsi="Times New Roman" w:cs="Times New Roman"/>
          <w:sz w:val="24"/>
          <w:szCs w:val="24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</w:t>
      </w:r>
      <w:r w:rsidRPr="003454DE">
        <w:rPr>
          <w:rFonts w:ascii="Times New Roman" w:hAnsi="Times New Roman" w:cs="Times New Roman"/>
          <w:sz w:val="24"/>
          <w:szCs w:val="24"/>
        </w:rPr>
        <w:lastRenderedPageBreak/>
        <w:t>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</w:t>
      </w:r>
      <w:r w:rsidR="00DF67CB">
        <w:rPr>
          <w:rFonts w:ascii="Times New Roman" w:hAnsi="Times New Roman" w:cs="Times New Roman"/>
          <w:sz w:val="24"/>
          <w:szCs w:val="24"/>
        </w:rPr>
        <w:t>ошению к должнику, кредиторам, Ф</w:t>
      </w:r>
      <w:r w:rsidRPr="003454DE">
        <w:rPr>
          <w:rFonts w:ascii="Times New Roman" w:hAnsi="Times New Roman" w:cs="Times New Roman"/>
          <w:sz w:val="24"/>
          <w:szCs w:val="24"/>
        </w:rPr>
        <w:t>У и о характере этой заинтересованности, сведения о</w:t>
      </w:r>
      <w:r w:rsidR="00DF67CB">
        <w:rPr>
          <w:rFonts w:ascii="Times New Roman" w:hAnsi="Times New Roman" w:cs="Times New Roman"/>
          <w:sz w:val="24"/>
          <w:szCs w:val="24"/>
        </w:rPr>
        <w:t>б участии в капитале заявителя Ф</w:t>
      </w:r>
      <w:r w:rsidRPr="003454DE">
        <w:rPr>
          <w:rFonts w:ascii="Times New Roman" w:hAnsi="Times New Roman" w:cs="Times New Roman"/>
          <w:sz w:val="24"/>
          <w:szCs w:val="24"/>
        </w:rPr>
        <w:t>У, СРО арбитражных управляющих, членом или руководителем которой являе</w:t>
      </w:r>
      <w:r w:rsidR="00DF67CB">
        <w:rPr>
          <w:rFonts w:ascii="Times New Roman" w:hAnsi="Times New Roman" w:cs="Times New Roman"/>
          <w:sz w:val="24"/>
          <w:szCs w:val="24"/>
        </w:rPr>
        <w:t>тся Ф</w:t>
      </w:r>
      <w:r w:rsidRPr="003454DE">
        <w:rPr>
          <w:rFonts w:ascii="Times New Roman" w:hAnsi="Times New Roman" w:cs="Times New Roman"/>
          <w:sz w:val="24"/>
          <w:szCs w:val="24"/>
        </w:rPr>
        <w:t xml:space="preserve">У.         </w:t>
      </w:r>
    </w:p>
    <w:p w:rsidR="003454DE" w:rsidRPr="003454DE" w:rsidRDefault="003454DE" w:rsidP="0034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4DE">
        <w:rPr>
          <w:rFonts w:ascii="Times New Roman" w:hAnsi="Times New Roman" w:cs="Times New Roman"/>
          <w:sz w:val="24"/>
          <w:szCs w:val="24"/>
        </w:rPr>
        <w:t xml:space="preserve">        Победителем признается участник Продажи, который представил в установленный срок заявку на участие в Продаже, содержащую предложение о цене Лота, которая не ниже начальной цены Лота, установленной для определенного периода проведения Продажи, при отсутствии предложений других участников Продажи. В случае, если несколько участников Продажи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Продажи победителем Продажи, признается участник, предложивший максимальную цену за Лот. В случае, если несколько участников Продажи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Продажи, победителем Продажи признается участник, который первым представил в установленный срок заявку на участие в Продаже.</w:t>
      </w:r>
    </w:p>
    <w:p w:rsidR="003454DE" w:rsidRPr="003454DE" w:rsidRDefault="003454DE" w:rsidP="0034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4DE">
        <w:rPr>
          <w:rFonts w:ascii="Times New Roman" w:hAnsi="Times New Roman" w:cs="Times New Roman"/>
          <w:sz w:val="24"/>
          <w:szCs w:val="24"/>
        </w:rPr>
        <w:t xml:space="preserve">        Итоги Продажи по каждому периоду подводятся Организатором торгов после завершения соответствующего периода. Признание участника победителем оформляется протоколом об итогах Продажи, который размещается на электронной площадке.   С даты определения победителя Продажи прием заявок прекращается.</w:t>
      </w:r>
    </w:p>
    <w:p w:rsidR="009D440D" w:rsidRPr="009D440D" w:rsidRDefault="003454DE" w:rsidP="0034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DE">
        <w:rPr>
          <w:rFonts w:ascii="Times New Roman" w:hAnsi="Times New Roman" w:cs="Times New Roman"/>
          <w:sz w:val="24"/>
          <w:szCs w:val="24"/>
        </w:rPr>
        <w:t xml:space="preserve">     Решение ОТ об определении победителя Продажи принимается в день подведения результатов Продажи, протокол размещается на ЭП. Проект договора купли-продажи (далее – ДКП) размещен на ЭП.  ДКП заключается с ПТ в течение 5 дней с даты получения победителем торгов </w:t>
      </w:r>
      <w:r w:rsidR="00DF67CB">
        <w:rPr>
          <w:rFonts w:ascii="Times New Roman" w:hAnsi="Times New Roman" w:cs="Times New Roman"/>
          <w:sz w:val="24"/>
          <w:szCs w:val="24"/>
        </w:rPr>
        <w:t>ДКП от Ф</w:t>
      </w:r>
      <w:r w:rsidRPr="003454DE">
        <w:rPr>
          <w:rFonts w:ascii="Times New Roman" w:hAnsi="Times New Roman" w:cs="Times New Roman"/>
          <w:sz w:val="24"/>
          <w:szCs w:val="24"/>
        </w:rPr>
        <w:t xml:space="preserve">У. </w:t>
      </w:r>
      <w:r w:rsidR="006E3ECB" w:rsidRPr="006E3ECB">
        <w:rPr>
          <w:rFonts w:ascii="Times New Roman" w:hAnsi="Times New Roman" w:cs="Times New Roman"/>
          <w:sz w:val="24"/>
          <w:szCs w:val="24"/>
        </w:rPr>
        <w:t>Оплата - в течение 30 дней со дня подписания ДКП на спец. счет Должника: № 40817810338266894915, в ПАО «Сбербанк», к/с 30101810400000000225, БИК 044525225.</w:t>
      </w:r>
    </w:p>
    <w:p w:rsidR="00DB361C" w:rsidRPr="009D440D" w:rsidRDefault="00DB361C">
      <w:pPr>
        <w:rPr>
          <w:sz w:val="24"/>
          <w:szCs w:val="24"/>
        </w:rPr>
      </w:pPr>
    </w:p>
    <w:p w:rsidR="00DF67CB" w:rsidRPr="009D440D" w:rsidRDefault="00DF67CB">
      <w:pPr>
        <w:rPr>
          <w:sz w:val="24"/>
          <w:szCs w:val="24"/>
        </w:rPr>
      </w:pPr>
    </w:p>
    <w:sectPr w:rsidR="00DF67CB" w:rsidRPr="009D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28"/>
    <w:rsid w:val="001776ED"/>
    <w:rsid w:val="003454DE"/>
    <w:rsid w:val="005C3572"/>
    <w:rsid w:val="00660184"/>
    <w:rsid w:val="006B6128"/>
    <w:rsid w:val="006E3ECB"/>
    <w:rsid w:val="00887B53"/>
    <w:rsid w:val="008A232F"/>
    <w:rsid w:val="00976998"/>
    <w:rsid w:val="009D440D"/>
    <w:rsid w:val="009F44D4"/>
    <w:rsid w:val="00B87FD2"/>
    <w:rsid w:val="00BA1074"/>
    <w:rsid w:val="00C45485"/>
    <w:rsid w:val="00CB070A"/>
    <w:rsid w:val="00DB361C"/>
    <w:rsid w:val="00D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69861-7054-4C26-A710-0A530122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40D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D440D"/>
    <w:rPr>
      <w:color w:val="0066CC"/>
      <w:u w:val="single"/>
    </w:rPr>
  </w:style>
  <w:style w:type="character" w:customStyle="1" w:styleId="a4">
    <w:name w:val="Основной текст + Полужирный"/>
    <w:rsid w:val="009D4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ubriktt@bk.ru" TargetMode="External"/><Relationship Id="rId4" Type="http://schemas.openxmlformats.org/officeDocument/2006/relationships/hyperlink" Target="mailto:kaupine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915</Words>
  <Characters>5219</Characters>
  <Application>Microsoft Office Word</Application>
  <DocSecurity>0</DocSecurity>
  <Lines>43</Lines>
  <Paragraphs>12</Paragraphs>
  <ScaleCrop>false</ScaleCrop>
  <Company/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14</cp:revision>
  <dcterms:created xsi:type="dcterms:W3CDTF">2019-04-24T11:28:00Z</dcterms:created>
  <dcterms:modified xsi:type="dcterms:W3CDTF">2020-08-31T13:50:00Z</dcterms:modified>
</cp:coreProperties>
</file>