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A76ECEF" w:rsidR="0003404B" w:rsidRPr="000256A4" w:rsidRDefault="00025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0256A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256A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256A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256A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256A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256A4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по делу №А47-13410/2014 конкурсным управляющим (ликвидатором) Открытым акционерным обществом Инвестиционный  банк «</w:t>
      </w:r>
      <w:proofErr w:type="spellStart"/>
      <w:r w:rsidRPr="000256A4">
        <w:rPr>
          <w:rFonts w:ascii="Times New Roman" w:hAnsi="Times New Roman" w:cs="Times New Roman"/>
          <w:color w:val="000000"/>
          <w:sz w:val="24"/>
          <w:szCs w:val="24"/>
        </w:rPr>
        <w:t>Бузулукбанк</w:t>
      </w:r>
      <w:proofErr w:type="spellEnd"/>
      <w:r w:rsidRPr="000256A4">
        <w:rPr>
          <w:rFonts w:ascii="Times New Roman" w:hAnsi="Times New Roman" w:cs="Times New Roman"/>
          <w:color w:val="000000"/>
          <w:sz w:val="24"/>
          <w:szCs w:val="24"/>
        </w:rPr>
        <w:t xml:space="preserve">» (ОАО </w:t>
      </w:r>
      <w:proofErr w:type="spellStart"/>
      <w:r w:rsidRPr="000256A4">
        <w:rPr>
          <w:rFonts w:ascii="Times New Roman" w:hAnsi="Times New Roman" w:cs="Times New Roman"/>
          <w:color w:val="000000"/>
          <w:sz w:val="24"/>
          <w:szCs w:val="24"/>
        </w:rPr>
        <w:t>Инвестбанк</w:t>
      </w:r>
      <w:proofErr w:type="spellEnd"/>
      <w:r w:rsidRPr="000256A4">
        <w:rPr>
          <w:rFonts w:ascii="Times New Roman" w:hAnsi="Times New Roman" w:cs="Times New Roman"/>
          <w:color w:val="000000"/>
          <w:sz w:val="24"/>
          <w:szCs w:val="24"/>
        </w:rPr>
        <w:t xml:space="preserve"> «БЗЛ»), адрес регистрации: 461050, Оренбургская область, г. Бузулук, ул. Спортивная, д. 17-а, ИНН 5603009098, ОГРН 1025600002064)</w:t>
      </w:r>
      <w:r w:rsidR="00555595" w:rsidRPr="000256A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0256A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0256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02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0256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6A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3449C6A" w14:textId="19C8B0D4" w:rsidR="000256A4" w:rsidRDefault="000256A4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4B69FB" w:rsidRPr="004B69FB">
        <w:rPr>
          <w:rFonts w:ascii="Times New Roman" w:hAnsi="Times New Roman" w:cs="Times New Roman"/>
          <w:color w:val="000000"/>
          <w:sz w:val="24"/>
          <w:szCs w:val="24"/>
        </w:rPr>
        <w:t>Нежилое помещение - 42,6 кв. м, адрес: Оренбургская область, г. Бузулук, д. 7</w:t>
      </w:r>
      <w:proofErr w:type="gramStart"/>
      <w:r w:rsidR="004B69FB" w:rsidRPr="004B69FB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4B69FB" w:rsidRPr="004B69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B69FB" w:rsidRPr="004B69FB">
        <w:rPr>
          <w:rFonts w:ascii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="004B69FB" w:rsidRPr="004B69FB">
        <w:rPr>
          <w:rFonts w:ascii="Times New Roman" w:hAnsi="Times New Roman" w:cs="Times New Roman"/>
          <w:color w:val="000000"/>
          <w:sz w:val="24"/>
          <w:szCs w:val="24"/>
        </w:rPr>
        <w:t xml:space="preserve">. 9, 1 этаж, счетчик банкнот </w:t>
      </w:r>
      <w:proofErr w:type="spellStart"/>
      <w:r w:rsidR="004B69FB" w:rsidRPr="004B69FB">
        <w:rPr>
          <w:rFonts w:ascii="Times New Roman" w:hAnsi="Times New Roman" w:cs="Times New Roman"/>
          <w:color w:val="000000"/>
          <w:sz w:val="24"/>
          <w:szCs w:val="24"/>
        </w:rPr>
        <w:t>Kissan</w:t>
      </w:r>
      <w:proofErr w:type="spellEnd"/>
      <w:r w:rsidR="004B69FB" w:rsidRPr="004B69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9FB" w:rsidRPr="004B69FB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="004B69FB" w:rsidRPr="004B69FB">
        <w:rPr>
          <w:rFonts w:ascii="Times New Roman" w:hAnsi="Times New Roman" w:cs="Times New Roman"/>
          <w:color w:val="000000"/>
          <w:sz w:val="24"/>
          <w:szCs w:val="24"/>
        </w:rPr>
        <w:t xml:space="preserve"> серия </w:t>
      </w:r>
      <w:proofErr w:type="spellStart"/>
      <w:r w:rsidR="004B69FB" w:rsidRPr="004B69FB">
        <w:rPr>
          <w:rFonts w:ascii="Times New Roman" w:hAnsi="Times New Roman" w:cs="Times New Roman"/>
          <w:color w:val="000000"/>
          <w:sz w:val="24"/>
          <w:szCs w:val="24"/>
        </w:rPr>
        <w:t>Lite</w:t>
      </w:r>
      <w:proofErr w:type="spellEnd"/>
      <w:r w:rsidR="004B69FB" w:rsidRPr="004B69FB">
        <w:rPr>
          <w:rFonts w:ascii="Times New Roman" w:hAnsi="Times New Roman" w:cs="Times New Roman"/>
          <w:color w:val="000000"/>
          <w:sz w:val="24"/>
          <w:szCs w:val="24"/>
        </w:rPr>
        <w:t xml:space="preserve"> 4, тех. </w:t>
      </w:r>
      <w:proofErr w:type="spellStart"/>
      <w:r w:rsidR="004B69FB" w:rsidRPr="004B69FB">
        <w:rPr>
          <w:rFonts w:ascii="Times New Roman" w:hAnsi="Times New Roman" w:cs="Times New Roman"/>
          <w:color w:val="000000"/>
          <w:sz w:val="24"/>
          <w:szCs w:val="24"/>
        </w:rPr>
        <w:t>укрепленность</w:t>
      </w:r>
      <w:proofErr w:type="spellEnd"/>
      <w:r w:rsidR="004B69FB" w:rsidRPr="004B69FB">
        <w:rPr>
          <w:rFonts w:ascii="Times New Roman" w:hAnsi="Times New Roman" w:cs="Times New Roman"/>
          <w:color w:val="000000"/>
          <w:sz w:val="24"/>
          <w:szCs w:val="24"/>
        </w:rPr>
        <w:t>, автомат по приему платежей ATT PAY Стандарт Т-55 5, сплит система LG, сейф СБ-3 05С, телефонизация, стенд на 16 карманов, кадастровый номер 56:38:0126013:2244</w:t>
      </w:r>
      <w:r w:rsidR="004B69F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4B69FB" w:rsidRPr="004B69FB">
        <w:rPr>
          <w:rFonts w:ascii="Times New Roman" w:hAnsi="Times New Roman" w:cs="Times New Roman"/>
          <w:color w:val="000000"/>
          <w:sz w:val="24"/>
          <w:szCs w:val="24"/>
        </w:rPr>
        <w:t>716 161,07</w:t>
      </w:r>
      <w:r w:rsidR="004B69FB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4B69FB" w:rsidRPr="004B69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00727F" w14:textId="4B67BCDE" w:rsidR="00555595" w:rsidRPr="00A15A46" w:rsidRDefault="004B69FB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4B69FB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- 506,8 кв. м, земельный участок - 991 +/- 11 кв. м, адрес: Оренбургская область, г. Бузулук, </w:t>
      </w:r>
      <w:proofErr w:type="spellStart"/>
      <w:r w:rsidRPr="004B69FB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4B69FB">
        <w:rPr>
          <w:rFonts w:ascii="Times New Roman" w:hAnsi="Times New Roman" w:cs="Times New Roman"/>
          <w:color w:val="000000"/>
          <w:sz w:val="24"/>
          <w:szCs w:val="24"/>
        </w:rPr>
        <w:t xml:space="preserve"> Челюскинцев, д 44</w:t>
      </w:r>
      <w:proofErr w:type="gramStart"/>
      <w:r w:rsidRPr="004B69FB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4B69FB">
        <w:rPr>
          <w:rFonts w:ascii="Times New Roman" w:hAnsi="Times New Roman" w:cs="Times New Roman"/>
          <w:color w:val="000000"/>
          <w:sz w:val="24"/>
          <w:szCs w:val="24"/>
        </w:rPr>
        <w:t xml:space="preserve">, пом. 5, 1 этаж, печь хлебопекарная, шкаф </w:t>
      </w:r>
      <w:proofErr w:type="spellStart"/>
      <w:r w:rsidRPr="004B69FB">
        <w:rPr>
          <w:rFonts w:ascii="Times New Roman" w:hAnsi="Times New Roman" w:cs="Times New Roman"/>
          <w:color w:val="000000"/>
          <w:sz w:val="24"/>
          <w:szCs w:val="24"/>
        </w:rPr>
        <w:t>расстойный</w:t>
      </w:r>
      <w:proofErr w:type="spellEnd"/>
      <w:r w:rsidRPr="004B69FB">
        <w:rPr>
          <w:rFonts w:ascii="Times New Roman" w:hAnsi="Times New Roman" w:cs="Times New Roman"/>
          <w:color w:val="000000"/>
          <w:sz w:val="24"/>
          <w:szCs w:val="24"/>
        </w:rPr>
        <w:t>, машина тестомесильная Восход, машина тестомесильная ТММ-140, машина тиражирования пряников Восход, емкость для замеса теста, форма для выпечки хлеба 6-секц. для замеса теста, форма для выпечки хлеба 5-секц. для замеса теста, кадастровые номера: 56:38:0113009:35, 56:38:0113009:33, земли населенных пунктов - под одноэтажным цехом по производству мебели литер В</w:t>
      </w:r>
      <w:proofErr w:type="gramStart"/>
      <w:r w:rsidRPr="004B69FB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B69F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9FB">
        <w:rPr>
          <w:rFonts w:ascii="Times New Roman" w:hAnsi="Times New Roman" w:cs="Times New Roman"/>
          <w:color w:val="000000"/>
          <w:sz w:val="24"/>
          <w:szCs w:val="24"/>
        </w:rPr>
        <w:t>690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9FB">
        <w:rPr>
          <w:rFonts w:ascii="Times New Roman" w:hAnsi="Times New Roman" w:cs="Times New Roman"/>
          <w:color w:val="000000"/>
          <w:sz w:val="24"/>
          <w:szCs w:val="24"/>
        </w:rPr>
        <w:t>723,38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77777777" w:rsidR="00555595" w:rsidRPr="004B69F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B69F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4B69F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4B69F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4B69F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4B69F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0E95C8B" w:rsidR="0003404B" w:rsidRPr="00272B3C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7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72B3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272B3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72B3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72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72B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B69FB" w:rsidRPr="00272B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09</w:t>
      </w:r>
      <w:r w:rsidR="0003404B" w:rsidRPr="00272B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42CC" w:rsidRPr="00272B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02933" w:rsidRPr="00272B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272B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B69FB" w:rsidRPr="00272B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 февраля 2021</w:t>
      </w:r>
      <w:r w:rsidR="0003404B" w:rsidRPr="00272B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272B3C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DABD858" w:rsidR="0003404B" w:rsidRPr="00272B3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7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7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72B3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72B3C" w:rsidRPr="0027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27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сентября </w:t>
      </w:r>
      <w:r w:rsidR="00002933" w:rsidRPr="0027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272B3C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27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272B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72B3C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272B3C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272B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272B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272B3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E5ECC99" w14:textId="77777777" w:rsidR="00272B3C" w:rsidRPr="00272B3C" w:rsidRDefault="00272B3C" w:rsidP="0027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>с 09 сентября 2020 г. по 24 октября 2020 г. - в размере начальной цены продажи лотов;</w:t>
      </w:r>
    </w:p>
    <w:p w14:paraId="45DBF5B4" w14:textId="77777777" w:rsidR="00272B3C" w:rsidRPr="00272B3C" w:rsidRDefault="00272B3C" w:rsidP="0027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>с 25 октября 2020 г. по 03 ноября 2020 г. - в размере 91,10% от начальной цены продажи лотов;</w:t>
      </w:r>
    </w:p>
    <w:p w14:paraId="226DD86E" w14:textId="77777777" w:rsidR="00272B3C" w:rsidRPr="00272B3C" w:rsidRDefault="00272B3C" w:rsidP="0027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>с 04 ноября 2020 г. по 14 ноября 2020 г. - в размере 82,20% от начальной цены продажи лотов;</w:t>
      </w:r>
    </w:p>
    <w:p w14:paraId="6B14A5DC" w14:textId="77777777" w:rsidR="00272B3C" w:rsidRPr="00272B3C" w:rsidRDefault="00272B3C" w:rsidP="0027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>с 15 ноября 2020 г. по 24 ноября 2020 г. - в размере 73,30% от начальной цены продажи лотов;</w:t>
      </w:r>
    </w:p>
    <w:p w14:paraId="122BE814" w14:textId="77777777" w:rsidR="00272B3C" w:rsidRPr="00272B3C" w:rsidRDefault="00272B3C" w:rsidP="0027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>с 25 ноября 2020 г. по 05 декабря 2020 г. - в размере 64,40% от начальной цены продажи лотов;</w:t>
      </w:r>
    </w:p>
    <w:p w14:paraId="3973042F" w14:textId="77777777" w:rsidR="00272B3C" w:rsidRPr="00272B3C" w:rsidRDefault="00272B3C" w:rsidP="0027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>с 06 декабря 2020 г. по 15 декабря 2020 г. - в размере 55,50% от начальной цены продажи лотов;</w:t>
      </w:r>
    </w:p>
    <w:p w14:paraId="0C744C67" w14:textId="77777777" w:rsidR="00272B3C" w:rsidRPr="00272B3C" w:rsidRDefault="00272B3C" w:rsidP="0027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>с 16 декабря 2020 г. по 26 декабря 2020 г. - в размере 46,60% от начальной цены продажи лотов;</w:t>
      </w:r>
    </w:p>
    <w:p w14:paraId="64A3D046" w14:textId="77777777" w:rsidR="00272B3C" w:rsidRPr="008C4A0E" w:rsidRDefault="00272B3C" w:rsidP="0027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декабря 2020 г. по 05 января 2021 г. - в размере 37,70% от начальной цены продажи лотов;</w:t>
      </w:r>
    </w:p>
    <w:p w14:paraId="7B7A0ADB" w14:textId="77777777" w:rsidR="00272B3C" w:rsidRPr="008C4A0E" w:rsidRDefault="00272B3C" w:rsidP="0027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0E">
        <w:rPr>
          <w:rFonts w:ascii="Times New Roman" w:hAnsi="Times New Roman" w:cs="Times New Roman"/>
          <w:color w:val="000000"/>
          <w:sz w:val="24"/>
          <w:szCs w:val="24"/>
        </w:rPr>
        <w:t>с 06 января 2021 г. по 18 января 2021 г. - в размере 28,80% от начальной цены продажи лотов;</w:t>
      </w:r>
    </w:p>
    <w:p w14:paraId="13FF7650" w14:textId="77777777" w:rsidR="00272B3C" w:rsidRPr="008C4A0E" w:rsidRDefault="00272B3C" w:rsidP="0027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0E">
        <w:rPr>
          <w:rFonts w:ascii="Times New Roman" w:hAnsi="Times New Roman" w:cs="Times New Roman"/>
          <w:color w:val="000000"/>
          <w:sz w:val="24"/>
          <w:szCs w:val="24"/>
        </w:rPr>
        <w:t>с 19 января 2021 г. по 31 января 2021 г. - в размере 19,90% от начальной цены продажи лотов;</w:t>
      </w:r>
    </w:p>
    <w:p w14:paraId="1DF7D052" w14:textId="38BCE732" w:rsidR="0003404B" w:rsidRPr="008C4A0E" w:rsidRDefault="00272B3C" w:rsidP="0027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0E">
        <w:rPr>
          <w:rFonts w:ascii="Times New Roman" w:hAnsi="Times New Roman" w:cs="Times New Roman"/>
          <w:color w:val="000000"/>
          <w:sz w:val="24"/>
          <w:szCs w:val="24"/>
        </w:rPr>
        <w:t xml:space="preserve">с 01 февраля 2021 г. по 10 февраля 2021 г. - в размере 11,00% </w:t>
      </w:r>
      <w:r w:rsidRPr="008C4A0E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03404B" w:rsidRPr="008C4A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8C4A0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C4A0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272B3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A0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</w:t>
      </w:r>
      <w:r w:rsidRPr="00272B3C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272B3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272B3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272B3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72B3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272B3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2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272B3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272B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272B3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72B3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272B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272B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272B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272B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B3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272B3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72B3C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272B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72B3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272B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272B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272B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272B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272B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272B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72B3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72B3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8C4A0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3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</w:t>
      </w:r>
      <w:r w:rsidRPr="008C4A0E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8C4A0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0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2963D0B9" w:rsidR="008F1609" w:rsidRPr="008C4A0E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0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8C4A0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8C4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72B3C" w:rsidRPr="008C4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 w:rsidR="008F1609" w:rsidRPr="008C4A0E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8C4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72B3C" w:rsidRPr="008C4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16:00</w:t>
      </w:r>
      <w:r w:rsidR="008F1609" w:rsidRPr="008C4A0E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8C4A0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272B3C" w:rsidRPr="008C4A0E">
        <w:rPr>
          <w:rFonts w:ascii="Times New Roman" w:hAnsi="Times New Roman" w:cs="Times New Roman"/>
          <w:color w:val="000000"/>
          <w:sz w:val="24"/>
          <w:szCs w:val="24"/>
        </w:rPr>
        <w:t xml:space="preserve">г. Самара, ул. </w:t>
      </w:r>
      <w:proofErr w:type="spellStart"/>
      <w:r w:rsidR="00272B3C" w:rsidRPr="008C4A0E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272B3C" w:rsidRPr="008C4A0E">
        <w:rPr>
          <w:rFonts w:ascii="Times New Roman" w:hAnsi="Times New Roman" w:cs="Times New Roman"/>
          <w:color w:val="000000"/>
          <w:sz w:val="24"/>
          <w:szCs w:val="24"/>
        </w:rPr>
        <w:t xml:space="preserve">, д. 138, тел. 8(846)250-05-70, 8(846)250-05-75, доб. 1001, </w:t>
      </w:r>
      <w:proofErr w:type="gramStart"/>
      <w:r w:rsidR="00272B3C" w:rsidRPr="008C4A0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272B3C" w:rsidRPr="008C4A0E">
        <w:rPr>
          <w:rFonts w:ascii="Times New Roman" w:hAnsi="Times New Roman" w:cs="Times New Roman"/>
          <w:color w:val="000000"/>
          <w:sz w:val="24"/>
          <w:szCs w:val="24"/>
        </w:rPr>
        <w:t xml:space="preserve"> ОТ:</w:t>
      </w:r>
      <w:r w:rsidR="008C4A0E" w:rsidRPr="008C4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A0E" w:rsidRPr="008C4A0E">
        <w:rPr>
          <w:rFonts w:ascii="Times New Roman" w:hAnsi="Times New Roman" w:cs="Times New Roman"/>
          <w:color w:val="000000"/>
          <w:sz w:val="24"/>
          <w:szCs w:val="24"/>
          <w:lang w:val="en-US"/>
        </w:rPr>
        <w:t>pf</w:t>
      </w:r>
      <w:r w:rsidR="008C4A0E" w:rsidRPr="008C4A0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8C4A0E" w:rsidRPr="008C4A0E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8C4A0E" w:rsidRPr="008C4A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C4A0E" w:rsidRPr="008C4A0E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8C4A0E" w:rsidRPr="008C4A0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C4A0E" w:rsidRPr="008C4A0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8C4A0E" w:rsidRPr="008C4A0E">
        <w:rPr>
          <w:rFonts w:ascii="Times New Roman" w:hAnsi="Times New Roman" w:cs="Times New Roman"/>
          <w:color w:val="000000"/>
          <w:sz w:val="24"/>
          <w:szCs w:val="24"/>
        </w:rPr>
        <w:t xml:space="preserve">, Харланова </w:t>
      </w:r>
      <w:proofErr w:type="gramStart"/>
      <w:r w:rsidR="008C4A0E" w:rsidRPr="008C4A0E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8C4A0E" w:rsidRPr="008C4A0E">
        <w:rPr>
          <w:rFonts w:ascii="Times New Roman" w:hAnsi="Times New Roman" w:cs="Times New Roman"/>
          <w:color w:val="000000"/>
          <w:sz w:val="24"/>
          <w:szCs w:val="24"/>
        </w:rPr>
        <w:t xml:space="preserve"> тел. 8(927)208-21-43,  Соболькова Елена 8(927)208-15-34</w:t>
      </w:r>
      <w:r w:rsidR="008F1609" w:rsidRPr="008C4A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8C4A0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0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8C4A0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8C4A0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8C4A0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8C4A0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0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256A4"/>
    <w:rsid w:val="0003404B"/>
    <w:rsid w:val="00203862"/>
    <w:rsid w:val="00272B3C"/>
    <w:rsid w:val="002C3A2C"/>
    <w:rsid w:val="00360DC6"/>
    <w:rsid w:val="003E6C81"/>
    <w:rsid w:val="00495D59"/>
    <w:rsid w:val="004B69FB"/>
    <w:rsid w:val="00555595"/>
    <w:rsid w:val="005742CC"/>
    <w:rsid w:val="005F1F68"/>
    <w:rsid w:val="00621553"/>
    <w:rsid w:val="007A10EE"/>
    <w:rsid w:val="007E3D68"/>
    <w:rsid w:val="008C4A0E"/>
    <w:rsid w:val="008F1609"/>
    <w:rsid w:val="00953DA4"/>
    <w:rsid w:val="009E68C2"/>
    <w:rsid w:val="009F0C4D"/>
    <w:rsid w:val="00A15A46"/>
    <w:rsid w:val="00B97A00"/>
    <w:rsid w:val="00D16130"/>
    <w:rsid w:val="00DD01CB"/>
    <w:rsid w:val="00E645EC"/>
    <w:rsid w:val="00EE3F19"/>
    <w:rsid w:val="00F4561F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1566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11</cp:revision>
  <dcterms:created xsi:type="dcterms:W3CDTF">2019-07-23T07:53:00Z</dcterms:created>
  <dcterms:modified xsi:type="dcterms:W3CDTF">2020-09-01T09:39:00Z</dcterms:modified>
</cp:coreProperties>
</file>