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1C0D" w14:textId="45C61DA4" w:rsidR="0003404B" w:rsidRPr="00DD01CB" w:rsidRDefault="00A967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proofErr w:type="gramStart"/>
      <w:r w:rsidRPr="00A967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w:t>
      </w:r>
      <w:proofErr w:type="spellStart"/>
      <w:r w:rsidRPr="00A967B8">
        <w:rPr>
          <w:rFonts w:ascii="Times New Roman" w:hAnsi="Times New Roman" w:cs="Times New Roman"/>
          <w:color w:val="000000"/>
          <w:sz w:val="24"/>
          <w:szCs w:val="24"/>
        </w:rPr>
        <w:t>Гривцова</w:t>
      </w:r>
      <w:proofErr w:type="spellEnd"/>
      <w:r w:rsidRPr="00A967B8">
        <w:rPr>
          <w:rFonts w:ascii="Times New Roman" w:hAnsi="Times New Roman" w:cs="Times New Roman"/>
          <w:color w:val="000000"/>
          <w:sz w:val="24"/>
          <w:szCs w:val="24"/>
        </w:rPr>
        <w:t>, д. 5, лит.</w:t>
      </w:r>
      <w:proofErr w:type="gramEnd"/>
      <w:r w:rsidRPr="00A967B8">
        <w:rPr>
          <w:rFonts w:ascii="Times New Roman" w:hAnsi="Times New Roman" w:cs="Times New Roman"/>
          <w:color w:val="000000"/>
          <w:sz w:val="24"/>
          <w:szCs w:val="24"/>
        </w:rPr>
        <w:t xml:space="preserve"> </w:t>
      </w:r>
      <w:proofErr w:type="gramStart"/>
      <w:r w:rsidRPr="00A967B8">
        <w:rPr>
          <w:rFonts w:ascii="Times New Roman" w:hAnsi="Times New Roman" w:cs="Times New Roman"/>
          <w:color w:val="000000"/>
          <w:sz w:val="24"/>
          <w:szCs w:val="24"/>
        </w:rPr>
        <w:t>В, (812) 334-26-04, 8(800) 777-57-57, zamurueva@auction-house.ru)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Тюменской области от 28 января 2016 по делу № А70-16969/2015 конкурсным управляющим (ликвидатором) Открытым акционерным обществом «Акционерный Сибирский Нефтяной банк» (ОАО «СИБНЕФТЕБАНК</w:t>
      </w:r>
      <w:proofErr w:type="gramEnd"/>
      <w:r w:rsidRPr="00A967B8">
        <w:rPr>
          <w:rFonts w:ascii="Times New Roman" w:hAnsi="Times New Roman" w:cs="Times New Roman"/>
          <w:color w:val="000000"/>
          <w:sz w:val="24"/>
          <w:szCs w:val="24"/>
        </w:rPr>
        <w:t>», адрес регистрации: 625000, Тюменская область, г. Тюмень, ул. Первомайская, д. 39, ИНН 7202072360, ОГРН 1027200000321)</w:t>
      </w:r>
      <w:r w:rsidR="00555595" w:rsidRPr="00DD01CB">
        <w:rPr>
          <w:rFonts w:ascii="Times New Roman" w:hAnsi="Times New Roman" w:cs="Times New Roman"/>
          <w:color w:val="000000"/>
          <w:sz w:val="24"/>
          <w:szCs w:val="24"/>
        </w:rPr>
        <w:t xml:space="preserve"> (далее – КУ) (далее – финансовая организация), проводит электронные </w:t>
      </w:r>
      <w:r w:rsidR="00555595" w:rsidRPr="00DD01CB">
        <w:rPr>
          <w:rFonts w:ascii="Times New Roman" w:hAnsi="Times New Roman" w:cs="Times New Roman"/>
          <w:b/>
          <w:color w:val="000000"/>
          <w:sz w:val="24"/>
          <w:szCs w:val="24"/>
        </w:rPr>
        <w:t>торги</w:t>
      </w:r>
      <w:r w:rsidR="0003404B" w:rsidRPr="00DD01CB">
        <w:rPr>
          <w:rFonts w:ascii="Times New Roman" w:hAnsi="Times New Roman" w:cs="Times New Roman"/>
          <w:b/>
          <w:color w:val="000000"/>
          <w:sz w:val="24"/>
          <w:szCs w:val="24"/>
        </w:rPr>
        <w:t xml:space="preserve"> имуществом финансовой организации </w:t>
      </w:r>
      <w:r w:rsidR="0003404B" w:rsidRPr="00DD01CB">
        <w:rPr>
          <w:rFonts w:ascii="Times New Roman" w:hAnsi="Times New Roman" w:cs="Times New Roman"/>
          <w:b/>
          <w:bCs/>
          <w:color w:val="000000"/>
          <w:sz w:val="24"/>
          <w:szCs w:val="24"/>
        </w:rPr>
        <w:t>посредством публичного предложения</w:t>
      </w:r>
      <w:r w:rsidR="0003404B" w:rsidRPr="00DD01CB">
        <w:rPr>
          <w:rFonts w:ascii="Times New Roman" w:hAnsi="Times New Roman" w:cs="Times New Roman"/>
          <w:b/>
          <w:color w:val="000000"/>
          <w:sz w:val="24"/>
          <w:szCs w:val="24"/>
        </w:rPr>
        <w:t xml:space="preserve"> (далее – Торги ППП).</w:t>
      </w:r>
    </w:p>
    <w:p w14:paraId="531FDA24" w14:textId="77777777" w:rsidR="00555595" w:rsidRPr="00DD01CB" w:rsidRDefault="00555595" w:rsidP="005555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Предметом Торгов ППП является следующее имущество:</w:t>
      </w:r>
    </w:p>
    <w:p w14:paraId="2CC91302"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Лот 1 - ООО «БУРРУС», ИНН 7729631744, КД 72 от 23.05.2012, 17.06.2020 прекращено производство по делу о несостоятельности (банкротству), г. Тюмень (4 568 707,28 руб.) - 3 594 900,31 руб.</w:t>
      </w:r>
    </w:p>
    <w:p w14:paraId="38EB112A"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E6AC5">
        <w:rPr>
          <w:rFonts w:ascii="Times New Roman" w:hAnsi="Times New Roman" w:cs="Times New Roman"/>
          <w:color w:val="000000"/>
          <w:sz w:val="24"/>
          <w:szCs w:val="24"/>
        </w:rPr>
        <w:t>Лот 2 - МУП «</w:t>
      </w:r>
      <w:proofErr w:type="spellStart"/>
      <w:r w:rsidRPr="000E6AC5">
        <w:rPr>
          <w:rFonts w:ascii="Times New Roman" w:hAnsi="Times New Roman" w:cs="Times New Roman"/>
          <w:color w:val="000000"/>
          <w:sz w:val="24"/>
          <w:szCs w:val="24"/>
        </w:rPr>
        <w:t>Уренгойское</w:t>
      </w:r>
      <w:proofErr w:type="spellEnd"/>
      <w:r w:rsidRPr="000E6AC5">
        <w:rPr>
          <w:rFonts w:ascii="Times New Roman" w:hAnsi="Times New Roman" w:cs="Times New Roman"/>
          <w:color w:val="000000"/>
          <w:sz w:val="24"/>
          <w:szCs w:val="24"/>
        </w:rPr>
        <w:t xml:space="preserve"> городское хозяйство», ИНН 8904047014, определение АС Тюменской обл. от 10.10.2016 по делу А70-16969/2015 о признании сделок недействительными, определение АС ЯНАО от 14.08.2019 по делу А81-5995-1016/2017 о включении в РТК (3-я очередь) на сумму 1 380 988,11 руб., находится в стадии банкротства (1 170 244,00 руб.) - 610 867,37 руб.</w:t>
      </w:r>
      <w:proofErr w:type="gramEnd"/>
    </w:p>
    <w:p w14:paraId="2CFE3F24"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Лот 3 - ООО «Прометей КС», ИНН 7422026786, определение АС Тюменской обл. от 12.09.2016 по делу А70-16969/2015 о признании сделки недействительной, определение АС Челябинской обл. от 26.01.2017 по делу А76-16458/2016 о включении в РТК третьей очереди, находится в стадии банкротства (1 124 148,82 руб.) - 586 805,68 руб.</w:t>
      </w:r>
    </w:p>
    <w:p w14:paraId="30C91B79"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 xml:space="preserve">Лот 4 - ООО «Навигатор», ИНН 8904068649, определение АС </w:t>
      </w:r>
      <w:proofErr w:type="gramStart"/>
      <w:r w:rsidRPr="000E6AC5">
        <w:rPr>
          <w:rFonts w:ascii="Times New Roman" w:hAnsi="Times New Roman" w:cs="Times New Roman"/>
          <w:color w:val="000000"/>
          <w:sz w:val="24"/>
          <w:szCs w:val="24"/>
        </w:rPr>
        <w:t>Тюменской</w:t>
      </w:r>
      <w:proofErr w:type="gramEnd"/>
      <w:r w:rsidRPr="000E6AC5">
        <w:rPr>
          <w:rFonts w:ascii="Times New Roman" w:hAnsi="Times New Roman" w:cs="Times New Roman"/>
          <w:color w:val="000000"/>
          <w:sz w:val="24"/>
          <w:szCs w:val="24"/>
        </w:rPr>
        <w:t xml:space="preserve"> обл. от 14.11.2016 по делу А70-16969/2015 о признании сделок недействительными (4 936 000,00 руб.) - 2 576 592,00 руб.</w:t>
      </w:r>
    </w:p>
    <w:p w14:paraId="2E2FD12B"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Лот 5 - ООО «МОДУЛЬ», ИНН 8904074579, определение АС Тюменской обл. от 12.09.2016 по делу А70-16969/2015 о признании сделки недействительной (1 206 000,00 руб.) - 629 532,00 руб.</w:t>
      </w:r>
    </w:p>
    <w:p w14:paraId="7B781AC9"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 xml:space="preserve">Лот 6 - ООО «СТС 626», ИНН 7202246592, определение АС </w:t>
      </w:r>
      <w:proofErr w:type="gramStart"/>
      <w:r w:rsidRPr="000E6AC5">
        <w:rPr>
          <w:rFonts w:ascii="Times New Roman" w:hAnsi="Times New Roman" w:cs="Times New Roman"/>
          <w:color w:val="000000"/>
          <w:sz w:val="24"/>
          <w:szCs w:val="24"/>
        </w:rPr>
        <w:t>Тюменской</w:t>
      </w:r>
      <w:proofErr w:type="gramEnd"/>
      <w:r w:rsidRPr="000E6AC5">
        <w:rPr>
          <w:rFonts w:ascii="Times New Roman" w:hAnsi="Times New Roman" w:cs="Times New Roman"/>
          <w:color w:val="000000"/>
          <w:sz w:val="24"/>
          <w:szCs w:val="24"/>
        </w:rPr>
        <w:t xml:space="preserve"> обл. от 09.08.2016 по делу А70-16969/2015 о признании сделок недействительными (2 175 791,68 руб.) - 1 135 763,26 руб.</w:t>
      </w:r>
    </w:p>
    <w:p w14:paraId="49A88BC0"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Лот 7 - ООО «Максимум», ИНН 7203323507, определение АС Тюменской обл. от 08.09.2016 по делу А70-16969/2015 о признании сделки недействительной (996 000,00 руб.) - 519 912,00 руб.</w:t>
      </w:r>
    </w:p>
    <w:p w14:paraId="620632F8"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Лот 8 - ООО «Сибирская</w:t>
      </w:r>
      <w:proofErr w:type="gramStart"/>
      <w:r w:rsidRPr="000E6AC5">
        <w:rPr>
          <w:rFonts w:ascii="Times New Roman" w:hAnsi="Times New Roman" w:cs="Times New Roman"/>
          <w:color w:val="000000"/>
          <w:sz w:val="24"/>
          <w:szCs w:val="24"/>
        </w:rPr>
        <w:t xml:space="preserve"> Н</w:t>
      </w:r>
      <w:proofErr w:type="gramEnd"/>
      <w:r w:rsidRPr="000E6AC5">
        <w:rPr>
          <w:rFonts w:ascii="Times New Roman" w:hAnsi="Times New Roman" w:cs="Times New Roman"/>
          <w:color w:val="000000"/>
          <w:sz w:val="24"/>
          <w:szCs w:val="24"/>
        </w:rPr>
        <w:t xml:space="preserve">ано Компания», ИНН 8911027280, </w:t>
      </w:r>
      <w:proofErr w:type="spellStart"/>
      <w:r w:rsidRPr="000E6AC5">
        <w:rPr>
          <w:rFonts w:ascii="Times New Roman" w:hAnsi="Times New Roman" w:cs="Times New Roman"/>
          <w:color w:val="000000"/>
          <w:sz w:val="24"/>
          <w:szCs w:val="24"/>
        </w:rPr>
        <w:t>Утученков</w:t>
      </w:r>
      <w:proofErr w:type="spellEnd"/>
      <w:r w:rsidRPr="000E6AC5">
        <w:rPr>
          <w:rFonts w:ascii="Times New Roman" w:hAnsi="Times New Roman" w:cs="Times New Roman"/>
          <w:color w:val="000000"/>
          <w:sz w:val="24"/>
          <w:szCs w:val="24"/>
        </w:rPr>
        <w:t xml:space="preserve"> Василий Иванович (солидарно с ООО «Сибирская Нано Компания», ИНН 8911027280), определение АС Тюменской обл. от 21.09.2016 по делу А70-16969/2015 о признании сделок недействительными, определение АС ЯНАО от 15.01.2018 по делу А81-7643/1/2017 о включении в РТК (3-я очередь), судебный приказ мирового судьи судебного участка 1 судебного района города окружного значения </w:t>
      </w:r>
      <w:proofErr w:type="spellStart"/>
      <w:r w:rsidRPr="000E6AC5">
        <w:rPr>
          <w:rFonts w:ascii="Times New Roman" w:hAnsi="Times New Roman" w:cs="Times New Roman"/>
          <w:color w:val="000000"/>
          <w:sz w:val="24"/>
          <w:szCs w:val="24"/>
        </w:rPr>
        <w:t>Губкинский</w:t>
      </w:r>
      <w:proofErr w:type="spellEnd"/>
      <w:r w:rsidRPr="000E6AC5">
        <w:rPr>
          <w:rFonts w:ascii="Times New Roman" w:hAnsi="Times New Roman" w:cs="Times New Roman"/>
          <w:color w:val="000000"/>
          <w:sz w:val="24"/>
          <w:szCs w:val="24"/>
        </w:rPr>
        <w:t xml:space="preserve"> ЯНАО от 02.12.2016 по делу 2-1243/2016, КД 52 от 27.06.2013, ООО «Сибирская</w:t>
      </w:r>
      <w:proofErr w:type="gramStart"/>
      <w:r w:rsidRPr="000E6AC5">
        <w:rPr>
          <w:rFonts w:ascii="Times New Roman" w:hAnsi="Times New Roman" w:cs="Times New Roman"/>
          <w:color w:val="000000"/>
          <w:sz w:val="24"/>
          <w:szCs w:val="24"/>
        </w:rPr>
        <w:t xml:space="preserve"> Н</w:t>
      </w:r>
      <w:proofErr w:type="gramEnd"/>
      <w:r w:rsidRPr="000E6AC5">
        <w:rPr>
          <w:rFonts w:ascii="Times New Roman" w:hAnsi="Times New Roman" w:cs="Times New Roman"/>
          <w:color w:val="000000"/>
          <w:sz w:val="24"/>
          <w:szCs w:val="24"/>
        </w:rPr>
        <w:t>ано Компания» находится в стадии банкротства (14 655 651,84 руб.) - 7 650 250,26 руб.</w:t>
      </w:r>
    </w:p>
    <w:p w14:paraId="22DE355A" w14:textId="77777777" w:rsidR="000E6AC5" w:rsidRPr="000E6AC5"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Лот 9 - ЗАО «</w:t>
      </w:r>
      <w:proofErr w:type="spellStart"/>
      <w:r w:rsidRPr="000E6AC5">
        <w:rPr>
          <w:rFonts w:ascii="Times New Roman" w:hAnsi="Times New Roman" w:cs="Times New Roman"/>
          <w:color w:val="000000"/>
          <w:sz w:val="24"/>
          <w:szCs w:val="24"/>
        </w:rPr>
        <w:t>Северэлектросетьстрой</w:t>
      </w:r>
      <w:proofErr w:type="spellEnd"/>
      <w:r w:rsidRPr="000E6AC5">
        <w:rPr>
          <w:rFonts w:ascii="Times New Roman" w:hAnsi="Times New Roman" w:cs="Times New Roman"/>
          <w:color w:val="000000"/>
          <w:sz w:val="24"/>
          <w:szCs w:val="24"/>
        </w:rPr>
        <w:t>», ИНН 8904031568, КД 31 от 10.07.2014, КД 97 от 12.11.2012, определение АС ЯНАО от 27.01.2016 по делу А81-3236/2015 о включении в РТК третьей очереди, находится в стадии банкротства (47 809 691,65 руб.) - 25 972 108,70 руб.</w:t>
      </w:r>
    </w:p>
    <w:p w14:paraId="0800727F" w14:textId="41B18EB1" w:rsidR="00555595" w:rsidRPr="00DD01CB" w:rsidRDefault="000E6AC5" w:rsidP="000E6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roofErr w:type="gramStart"/>
      <w:r w:rsidRPr="000E6AC5">
        <w:rPr>
          <w:rFonts w:ascii="Times New Roman" w:hAnsi="Times New Roman" w:cs="Times New Roman"/>
          <w:color w:val="000000"/>
          <w:sz w:val="24"/>
          <w:szCs w:val="24"/>
        </w:rPr>
        <w:t>Лот 10 - ООО «</w:t>
      </w:r>
      <w:proofErr w:type="spellStart"/>
      <w:r w:rsidRPr="000E6AC5">
        <w:rPr>
          <w:rFonts w:ascii="Times New Roman" w:hAnsi="Times New Roman" w:cs="Times New Roman"/>
          <w:color w:val="000000"/>
          <w:sz w:val="24"/>
          <w:szCs w:val="24"/>
        </w:rPr>
        <w:t>Фрост</w:t>
      </w:r>
      <w:proofErr w:type="spellEnd"/>
      <w:r w:rsidRPr="000E6AC5">
        <w:rPr>
          <w:rFonts w:ascii="Times New Roman" w:hAnsi="Times New Roman" w:cs="Times New Roman"/>
          <w:color w:val="000000"/>
          <w:sz w:val="24"/>
          <w:szCs w:val="24"/>
        </w:rPr>
        <w:t xml:space="preserve">», ИНН 3123205162 (солидарно с ООО «Металлорежущий инструмент» ИНН 3123104333, ЗАО СП «СОПОТЕКС» (Республика Беларусь, УНП 700008205), ООО ХК «Инструментальные заводы» ИНН 7705887881, Морозовой Екатериной Александровной, Грищенко Александром Александровичем, Грищенко Николаем Александровичем), решение АС Тюменской обл. от 09.02.2015 по делу А70-12226/2014, </w:t>
      </w:r>
      <w:r w:rsidRPr="000E6AC5">
        <w:rPr>
          <w:rFonts w:ascii="Times New Roman" w:hAnsi="Times New Roman" w:cs="Times New Roman"/>
          <w:color w:val="000000"/>
          <w:sz w:val="24"/>
          <w:szCs w:val="24"/>
        </w:rPr>
        <w:lastRenderedPageBreak/>
        <w:t>решение Калининского районного суда г. Тюмени от 06.04.2015 по делу 2-1619-15, решение Экономического суда Могилевской</w:t>
      </w:r>
      <w:proofErr w:type="gramEnd"/>
      <w:r w:rsidRPr="000E6AC5">
        <w:rPr>
          <w:rFonts w:ascii="Times New Roman" w:hAnsi="Times New Roman" w:cs="Times New Roman"/>
          <w:color w:val="000000"/>
          <w:sz w:val="24"/>
          <w:szCs w:val="24"/>
        </w:rPr>
        <w:t xml:space="preserve"> </w:t>
      </w:r>
      <w:proofErr w:type="gramStart"/>
      <w:r w:rsidRPr="000E6AC5">
        <w:rPr>
          <w:rFonts w:ascii="Times New Roman" w:hAnsi="Times New Roman" w:cs="Times New Roman"/>
          <w:color w:val="000000"/>
          <w:sz w:val="24"/>
          <w:szCs w:val="24"/>
        </w:rPr>
        <w:t>обл. от 27.06.2017 по делу 50-10/2017, постановление 8ААС г. Омска от 22.03.2018 по делу А70-6859/2017, определения АС Белгородской обл. от 17.06.2016 по делу А08-9303/2015, от 11.05.2017 по делу А08-7605/2016, от 16.11.2017 по делу А08-9303/2015, от 11.12.2017 по делу А08-7605/2016 о включении в РТК третьей очереди, определение АС г. Москвы от 24.05.2017 по делу А40-219409</w:t>
      </w:r>
      <w:proofErr w:type="gramEnd"/>
      <w:r w:rsidRPr="000E6AC5">
        <w:rPr>
          <w:rFonts w:ascii="Times New Roman" w:hAnsi="Times New Roman" w:cs="Times New Roman"/>
          <w:color w:val="000000"/>
          <w:sz w:val="24"/>
          <w:szCs w:val="24"/>
        </w:rPr>
        <w:t>/16-178-226"Ф" о включении в РТК, находятся в стадии банкротств</w:t>
      </w:r>
      <w:proofErr w:type="gramStart"/>
      <w:r w:rsidRPr="000E6AC5">
        <w:rPr>
          <w:rFonts w:ascii="Times New Roman" w:hAnsi="Times New Roman" w:cs="Times New Roman"/>
          <w:color w:val="000000"/>
          <w:sz w:val="24"/>
          <w:szCs w:val="24"/>
        </w:rPr>
        <w:t>а ООО</w:t>
      </w:r>
      <w:proofErr w:type="gramEnd"/>
      <w:r w:rsidRPr="000E6AC5">
        <w:rPr>
          <w:rFonts w:ascii="Times New Roman" w:hAnsi="Times New Roman" w:cs="Times New Roman"/>
          <w:color w:val="000000"/>
          <w:sz w:val="24"/>
          <w:szCs w:val="24"/>
        </w:rPr>
        <w:t xml:space="preserve"> «ФРОСТ», ООО «МРИ», ООО ХК «Инструментальные заводы», Грищенко Н.А. (155 511 017,25 руб.) - 26 198 210,26 руб.</w:t>
      </w:r>
    </w:p>
    <w:p w14:paraId="14351655" w14:textId="77777777" w:rsidR="00555595" w:rsidRPr="00DD01CB"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DD01C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5" w:history="1">
        <w:r w:rsidRPr="00DD01CB">
          <w:rPr>
            <w:rFonts w:ascii="Times New Roman CYR" w:hAnsi="Times New Roman CYR" w:cs="Times New Roman CYR"/>
            <w:color w:val="0563C1"/>
            <w:sz w:val="24"/>
            <w:szCs w:val="24"/>
            <w:u w:val="single"/>
          </w:rPr>
          <w:t>www.asv.org.ru</w:t>
        </w:r>
      </w:hyperlink>
      <w:r w:rsidRPr="00DD01CB">
        <w:rPr>
          <w:rFonts w:ascii="Times New Roman CYR" w:hAnsi="Times New Roman CYR" w:cs="Times New Roman CYR"/>
          <w:color w:val="000000"/>
          <w:sz w:val="24"/>
          <w:szCs w:val="24"/>
        </w:rPr>
        <w:t xml:space="preserve">, </w:t>
      </w:r>
      <w:hyperlink r:id="rId6" w:history="1">
        <w:r w:rsidRPr="00DD01CB">
          <w:rPr>
            <w:rFonts w:ascii="Times New Roman" w:hAnsi="Times New Roman" w:cs="Times New Roman"/>
            <w:color w:val="27509B"/>
            <w:sz w:val="24"/>
            <w:szCs w:val="24"/>
            <w:u w:val="single"/>
            <w:bdr w:val="none" w:sz="0" w:space="0" w:color="auto" w:frame="1"/>
          </w:rPr>
          <w:t>www.torgiasv.ru</w:t>
        </w:r>
      </w:hyperlink>
      <w:r w:rsidRPr="00DD01CB">
        <w:rPr>
          <w:rFonts w:ascii="Times New Roman CYR" w:hAnsi="Times New Roman CYR" w:cs="Times New Roman CYR"/>
          <w:color w:val="000000"/>
          <w:sz w:val="24"/>
          <w:szCs w:val="24"/>
        </w:rPr>
        <w:t xml:space="preserve"> в разделах «Ликвидация Банков» и «Продажа имущества».</w:t>
      </w:r>
    </w:p>
    <w:p w14:paraId="53A66417" w14:textId="5A6AABB6" w:rsidR="0003404B" w:rsidRPr="00DD01CB"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Торги ППП</w:t>
      </w:r>
      <w:r w:rsidRPr="00DD01CB">
        <w:rPr>
          <w:rFonts w:ascii="Times New Roman" w:hAnsi="Times New Roman" w:cs="Times New Roman"/>
          <w:color w:val="000000"/>
          <w:sz w:val="24"/>
          <w:szCs w:val="24"/>
          <w:shd w:val="clear" w:color="auto" w:fill="FFFFFF"/>
        </w:rPr>
        <w:t xml:space="preserve"> будут проведены </w:t>
      </w:r>
      <w:r w:rsidRPr="00DD01CB">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7" w:history="1">
        <w:r w:rsidRPr="00DD01CB">
          <w:rPr>
            <w:rFonts w:ascii="Times New Roman" w:hAnsi="Times New Roman" w:cs="Times New Roman"/>
            <w:color w:val="000000"/>
            <w:sz w:val="24"/>
            <w:szCs w:val="24"/>
            <w:u w:val="single"/>
          </w:rPr>
          <w:t>http://lot-online.ru</w:t>
        </w:r>
      </w:hyperlink>
      <w:r w:rsidRPr="00DD01CB">
        <w:rPr>
          <w:rFonts w:ascii="Times New Roman" w:hAnsi="Times New Roman" w:cs="Times New Roman"/>
          <w:color w:val="000000"/>
          <w:sz w:val="24"/>
          <w:szCs w:val="24"/>
        </w:rPr>
        <w:t xml:space="preserve"> (далее – ЭТП)</w:t>
      </w:r>
      <w:r w:rsidR="0003404B" w:rsidRPr="00DD01CB">
        <w:rPr>
          <w:rFonts w:ascii="Times New Roman" w:hAnsi="Times New Roman" w:cs="Times New Roman"/>
          <w:color w:val="000000"/>
          <w:sz w:val="24"/>
          <w:szCs w:val="24"/>
        </w:rPr>
        <w:t xml:space="preserve"> </w:t>
      </w:r>
      <w:r w:rsidR="0003404B" w:rsidRPr="00DD01CB">
        <w:rPr>
          <w:rFonts w:ascii="Times New Roman" w:hAnsi="Times New Roman" w:cs="Times New Roman"/>
          <w:b/>
          <w:bCs/>
          <w:color w:val="000000"/>
          <w:sz w:val="24"/>
          <w:szCs w:val="24"/>
        </w:rPr>
        <w:t xml:space="preserve">с </w:t>
      </w:r>
      <w:r w:rsidR="00592F54">
        <w:rPr>
          <w:rFonts w:ascii="Times New Roman" w:hAnsi="Times New Roman" w:cs="Times New Roman"/>
          <w:b/>
          <w:bCs/>
          <w:color w:val="000000"/>
          <w:sz w:val="24"/>
          <w:szCs w:val="24"/>
          <w:shd w:val="clear" w:color="auto" w:fill="FFFFFF"/>
        </w:rPr>
        <w:t>15</w:t>
      </w:r>
      <w:r w:rsidR="0003404B" w:rsidRPr="00DD01CB">
        <w:rPr>
          <w:rFonts w:ascii="Times New Roman" w:hAnsi="Times New Roman" w:cs="Times New Roman"/>
          <w:b/>
          <w:bCs/>
          <w:color w:val="000000"/>
          <w:sz w:val="24"/>
          <w:szCs w:val="24"/>
          <w:shd w:val="clear" w:color="auto" w:fill="FFFFFF"/>
        </w:rPr>
        <w:t xml:space="preserve"> </w:t>
      </w:r>
      <w:r w:rsidR="005742CC" w:rsidRPr="00DD01CB">
        <w:rPr>
          <w:rFonts w:ascii="Times New Roman" w:hAnsi="Times New Roman" w:cs="Times New Roman"/>
          <w:b/>
          <w:bCs/>
          <w:color w:val="000000"/>
          <w:sz w:val="24"/>
          <w:szCs w:val="24"/>
          <w:shd w:val="clear" w:color="auto" w:fill="FFFFFF"/>
        </w:rPr>
        <w:t xml:space="preserve">сентября </w:t>
      </w:r>
      <w:r w:rsidR="00002933">
        <w:rPr>
          <w:rFonts w:ascii="Times New Roman" w:hAnsi="Times New Roman" w:cs="Times New Roman"/>
          <w:b/>
          <w:bCs/>
          <w:color w:val="000000"/>
          <w:sz w:val="24"/>
          <w:szCs w:val="24"/>
          <w:shd w:val="clear" w:color="auto" w:fill="FFFFFF"/>
        </w:rPr>
        <w:t>2020</w:t>
      </w:r>
      <w:r w:rsidR="0003404B" w:rsidRPr="00DD01CB">
        <w:rPr>
          <w:rFonts w:ascii="Times New Roman" w:hAnsi="Times New Roman" w:cs="Times New Roman"/>
          <w:b/>
          <w:bCs/>
          <w:color w:val="000000"/>
          <w:sz w:val="24"/>
          <w:szCs w:val="24"/>
        </w:rPr>
        <w:t xml:space="preserve"> г. по </w:t>
      </w:r>
      <w:r w:rsidR="00592F54">
        <w:rPr>
          <w:rFonts w:ascii="Times New Roman" w:hAnsi="Times New Roman" w:cs="Times New Roman"/>
          <w:b/>
          <w:bCs/>
          <w:color w:val="000000"/>
          <w:sz w:val="24"/>
          <w:szCs w:val="24"/>
          <w:shd w:val="clear" w:color="auto" w:fill="FFFFFF"/>
        </w:rPr>
        <w:t>29 декабря</w:t>
      </w:r>
      <w:r w:rsidR="0003404B" w:rsidRPr="00DD01CB">
        <w:rPr>
          <w:rFonts w:ascii="Times New Roman" w:hAnsi="Times New Roman" w:cs="Times New Roman"/>
          <w:b/>
          <w:bCs/>
          <w:color w:val="000000"/>
          <w:sz w:val="24"/>
          <w:szCs w:val="24"/>
          <w:shd w:val="clear" w:color="auto" w:fill="FFFFFF"/>
        </w:rPr>
        <w:t xml:space="preserve"> </w:t>
      </w:r>
      <w:r w:rsidR="00002933">
        <w:rPr>
          <w:rFonts w:ascii="Times New Roman" w:hAnsi="Times New Roman" w:cs="Times New Roman"/>
          <w:b/>
          <w:bCs/>
          <w:color w:val="000000"/>
          <w:sz w:val="24"/>
          <w:szCs w:val="24"/>
          <w:shd w:val="clear" w:color="auto" w:fill="FFFFFF"/>
        </w:rPr>
        <w:t>2020</w:t>
      </w:r>
      <w:r w:rsidR="0003404B" w:rsidRPr="00DD01CB">
        <w:rPr>
          <w:rFonts w:ascii="Times New Roman" w:hAnsi="Times New Roman" w:cs="Times New Roman"/>
          <w:b/>
          <w:bCs/>
          <w:color w:val="000000"/>
          <w:sz w:val="24"/>
          <w:szCs w:val="24"/>
        </w:rPr>
        <w:t xml:space="preserve"> г.</w:t>
      </w:r>
    </w:p>
    <w:p w14:paraId="315A9C73" w14:textId="77777777" w:rsidR="008F1609" w:rsidRPr="00DD01CB"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Оператор ЭТП (далее – Оператор) обеспечивает проведение Торгов.</w:t>
      </w:r>
    </w:p>
    <w:p w14:paraId="7C30B64D" w14:textId="423B3935" w:rsidR="0003404B" w:rsidRPr="00DD01C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Заявки на участие в Торгах ППП принимаются Оператором с </w:t>
      </w:r>
      <w:r w:rsidRPr="00DD01CB">
        <w:rPr>
          <w:rFonts w:ascii="Times New Roman" w:hAnsi="Times New Roman" w:cs="Times New Roman"/>
          <w:color w:val="000000"/>
          <w:sz w:val="24"/>
          <w:szCs w:val="24"/>
          <w:shd w:val="clear" w:color="auto" w:fill="FFFFFF"/>
        </w:rPr>
        <w:t>00:</w:t>
      </w:r>
      <w:r w:rsidR="003E6C81" w:rsidRPr="00DD01CB">
        <w:rPr>
          <w:rFonts w:ascii="Times New Roman" w:hAnsi="Times New Roman" w:cs="Times New Roman"/>
          <w:color w:val="000000"/>
          <w:sz w:val="24"/>
          <w:szCs w:val="24"/>
          <w:shd w:val="clear" w:color="auto" w:fill="FFFFFF"/>
        </w:rPr>
        <w:t>00</w:t>
      </w:r>
      <w:r w:rsidRPr="00DD01CB">
        <w:rPr>
          <w:rFonts w:ascii="Times New Roman" w:hAnsi="Times New Roman" w:cs="Times New Roman"/>
          <w:color w:val="000000"/>
          <w:sz w:val="24"/>
          <w:szCs w:val="24"/>
        </w:rPr>
        <w:t xml:space="preserve"> часов по московскому времени </w:t>
      </w:r>
      <w:r w:rsidR="00592F54">
        <w:rPr>
          <w:rFonts w:ascii="Times New Roman" w:hAnsi="Times New Roman" w:cs="Times New Roman"/>
          <w:color w:val="000000"/>
          <w:sz w:val="24"/>
          <w:szCs w:val="24"/>
          <w:shd w:val="clear" w:color="auto" w:fill="FFFFFF"/>
        </w:rPr>
        <w:t>15</w:t>
      </w:r>
      <w:r w:rsidRPr="00DD01CB">
        <w:rPr>
          <w:rFonts w:ascii="Times New Roman" w:hAnsi="Times New Roman" w:cs="Times New Roman"/>
          <w:color w:val="000000"/>
          <w:sz w:val="24"/>
          <w:szCs w:val="24"/>
          <w:shd w:val="clear" w:color="auto" w:fill="FFFFFF"/>
        </w:rPr>
        <w:t xml:space="preserve"> сентября </w:t>
      </w:r>
      <w:r w:rsidR="00002933">
        <w:rPr>
          <w:rFonts w:ascii="Times New Roman" w:hAnsi="Times New Roman" w:cs="Times New Roman"/>
          <w:color w:val="000000"/>
          <w:sz w:val="24"/>
          <w:szCs w:val="24"/>
          <w:shd w:val="clear" w:color="auto" w:fill="FFFFFF"/>
        </w:rPr>
        <w:t>2020</w:t>
      </w:r>
      <w:r w:rsidRPr="00DD01CB">
        <w:rPr>
          <w:rFonts w:ascii="Times New Roman" w:hAnsi="Times New Roman" w:cs="Times New Roman"/>
          <w:color w:val="000000"/>
          <w:sz w:val="24"/>
          <w:szCs w:val="24"/>
        </w:rPr>
        <w:t xml:space="preserve"> г. Прием заявок на участие в Торгах ППП и задатков прекращается в 14:00 часов по московскому времени за </w:t>
      </w:r>
      <w:r w:rsidRPr="00DD01CB">
        <w:rPr>
          <w:rFonts w:ascii="Times New Roman" w:hAnsi="Times New Roman" w:cs="Times New Roman"/>
          <w:color w:val="000000"/>
          <w:sz w:val="24"/>
          <w:szCs w:val="24"/>
          <w:shd w:val="clear" w:color="auto" w:fill="FFFFFF"/>
        </w:rPr>
        <w:t>5 (Пять) календарных дней</w:t>
      </w:r>
      <w:r w:rsidRPr="00DD01CB">
        <w:rPr>
          <w:rFonts w:ascii="Times New Roman" w:hAnsi="Times New Roman" w:cs="Times New Roman"/>
          <w:i/>
          <w:iCs/>
          <w:color w:val="000000"/>
          <w:sz w:val="24"/>
          <w:szCs w:val="24"/>
        </w:rPr>
        <w:t xml:space="preserve"> </w:t>
      </w:r>
      <w:r w:rsidRPr="00DD01CB">
        <w:rPr>
          <w:rFonts w:ascii="Times New Roman" w:hAnsi="Times New Roman" w:cs="Times New Roman"/>
          <w:color w:val="000000"/>
          <w:sz w:val="24"/>
          <w:szCs w:val="24"/>
        </w:rPr>
        <w:t xml:space="preserve">до даты </w:t>
      </w:r>
      <w:proofErr w:type="gramStart"/>
      <w:r w:rsidRPr="00DD01CB">
        <w:rPr>
          <w:rFonts w:ascii="Times New Roman" w:hAnsi="Times New Roman" w:cs="Times New Roman"/>
          <w:color w:val="000000"/>
          <w:sz w:val="24"/>
          <w:szCs w:val="24"/>
        </w:rPr>
        <w:t>окончания соответствующего периода понижения цены продажи лотов</w:t>
      </w:r>
      <w:proofErr w:type="gramEnd"/>
      <w:r w:rsidRPr="00DD01CB">
        <w:rPr>
          <w:rFonts w:ascii="Times New Roman" w:hAnsi="Times New Roman" w:cs="Times New Roman"/>
          <w:color w:val="000000"/>
          <w:sz w:val="24"/>
          <w:szCs w:val="24"/>
        </w:rPr>
        <w:t>.</w:t>
      </w:r>
    </w:p>
    <w:p w14:paraId="73CE8F98"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667C283" w14:textId="77777777" w:rsidR="0003404B"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u w:val="single"/>
        </w:rPr>
      </w:pPr>
      <w:r w:rsidRPr="00DD01CB">
        <w:rPr>
          <w:rFonts w:ascii="Times New Roman" w:hAnsi="Times New Roman" w:cs="Times New Roman"/>
          <w:color w:val="000000"/>
          <w:sz w:val="24"/>
          <w:szCs w:val="24"/>
        </w:rPr>
        <w:t>Начальные цены продажи лотов устанавливаются следующие:</w:t>
      </w:r>
    </w:p>
    <w:p w14:paraId="53BC03B3" w14:textId="29C6415A" w:rsidR="000E6AC5" w:rsidRPr="000E6AC5" w:rsidRDefault="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0E6AC5">
        <w:rPr>
          <w:rFonts w:ascii="Times New Roman" w:hAnsi="Times New Roman" w:cs="Times New Roman"/>
          <w:b/>
          <w:color w:val="000000"/>
          <w:sz w:val="24"/>
          <w:szCs w:val="24"/>
        </w:rPr>
        <w:t>Для лотов 1-9:</w:t>
      </w:r>
    </w:p>
    <w:p w14:paraId="7829C9AA"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15 сентября 2020 г. по 26 октября 2020 г. - в размере начальной цены продажи лота;</w:t>
      </w:r>
    </w:p>
    <w:p w14:paraId="762A8553"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27 октября 2020 г. по 02 ноября 2020 г. - в размере 92,00% от начальной цены продажи лота;</w:t>
      </w:r>
    </w:p>
    <w:p w14:paraId="5849CA0C"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03 ноября 2020 г. по 10 ноября 2020 г. - в размере 84,00% от начальной цены продажи лота;</w:t>
      </w:r>
    </w:p>
    <w:p w14:paraId="21D902CE"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11 ноября 2020 г. по 17 ноября 2020 г. - в размере 76,00% от начальной цены продажи лота;</w:t>
      </w:r>
    </w:p>
    <w:p w14:paraId="1D4D6783"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18 ноября 2020 г. по 24 ноября 2020 г. - в размере 68,00% от начальной цены продажи лота;</w:t>
      </w:r>
    </w:p>
    <w:p w14:paraId="3D88DBCA"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25 ноября 2020 г. по 01 декабря 2020 г. - в размере 60,00% от начальной цены продажи лота;</w:t>
      </w:r>
    </w:p>
    <w:p w14:paraId="4664ADFF"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02 декабря 2020 г. по 08 декабря 2020 г. - в размере 52,00% от начальной цены продажи лота;</w:t>
      </w:r>
    </w:p>
    <w:p w14:paraId="1F73F2C5"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09 декабря 2020 г. по 15 декабря 2020 г. - в размере 44,00% от начальной цены продажи лота;</w:t>
      </w:r>
    </w:p>
    <w:p w14:paraId="3E352EF5" w14:textId="77777777" w:rsidR="000E6AC5" w:rsidRP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16 декабря 2020 г. по 22 декабря 2020 г. - в размере 36,00% от начальной цены продажи лота;</w:t>
      </w:r>
    </w:p>
    <w:p w14:paraId="6EE6DD57" w14:textId="57951B59" w:rsidR="000E6AC5" w:rsidRDefault="000E6AC5"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E6AC5">
        <w:rPr>
          <w:rFonts w:ascii="Times New Roman" w:hAnsi="Times New Roman" w:cs="Times New Roman"/>
          <w:color w:val="000000"/>
          <w:sz w:val="24"/>
          <w:szCs w:val="24"/>
        </w:rPr>
        <w:t>с 23 декабря 2020 г. по 29 декабря 2020 г. - в размере 28,00%</w:t>
      </w:r>
      <w:r>
        <w:rPr>
          <w:rFonts w:ascii="Times New Roman" w:hAnsi="Times New Roman" w:cs="Times New Roman"/>
          <w:color w:val="000000"/>
          <w:sz w:val="24"/>
          <w:szCs w:val="24"/>
        </w:rPr>
        <w:t xml:space="preserve"> от начальной цены продажи лота.</w:t>
      </w:r>
    </w:p>
    <w:p w14:paraId="11A026E4" w14:textId="4800A99B" w:rsidR="00CA46FD" w:rsidRPr="00CA46FD" w:rsidRDefault="00CA46FD" w:rsidP="000E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r w:rsidRPr="00CA46FD">
        <w:rPr>
          <w:rFonts w:ascii="Times New Roman" w:hAnsi="Times New Roman" w:cs="Times New Roman"/>
          <w:b/>
          <w:color w:val="000000"/>
          <w:sz w:val="24"/>
          <w:szCs w:val="24"/>
        </w:rPr>
        <w:t>Для лота 10:</w:t>
      </w:r>
    </w:p>
    <w:p w14:paraId="3FC0ADCE"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15 сентября 2020 г. по 26 октября 2020 г. - в размере начальной цены продажи лота;</w:t>
      </w:r>
    </w:p>
    <w:p w14:paraId="5DD89D5D"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27 октября 2020 г. по 02 ноября 2020 г. - в размере 99,00% от начальной цены продажи лота;</w:t>
      </w:r>
    </w:p>
    <w:p w14:paraId="5A19D758"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03 ноября 2020 г. по 10 ноября 2020 г. - в размере 98,00% от начальной цены продажи лота;</w:t>
      </w:r>
    </w:p>
    <w:p w14:paraId="2C672DA7"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11 ноября 2020 г. по 17 ноября 2020 г. - в размере 97,00% от начальной цены продажи лота;</w:t>
      </w:r>
    </w:p>
    <w:p w14:paraId="0D4F1B9D"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lastRenderedPageBreak/>
        <w:t>с 18 ноября 2020 г. по 24 ноября 2020 г. - в размере 96,00% от начальной цены продажи лота;</w:t>
      </w:r>
    </w:p>
    <w:p w14:paraId="2EE31580"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25 ноября 2020 г. по 01 декабря 2020 г. - в размере 95,00% от начальной цены продажи лота;</w:t>
      </w:r>
    </w:p>
    <w:p w14:paraId="58BCA392"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02 декабря 2020 г. по 08 декабря 2020 г. - в размере 94,00% от начальной цены продажи лота;</w:t>
      </w:r>
    </w:p>
    <w:p w14:paraId="57DBEA3C"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09 декабря 2020 г. по 15 декабря 2020 г. - в размере 93,00% от начальной цены продажи лота;</w:t>
      </w:r>
    </w:p>
    <w:p w14:paraId="2AB5E39A" w14:textId="77777777" w:rsidR="00CA46FD" w:rsidRPr="00CA46FD"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16 декабря 2020 г. по 22 декабря 2020 г. - в размере 92,00% от начальной цены продажи лота;</w:t>
      </w:r>
    </w:p>
    <w:p w14:paraId="5C7782A9" w14:textId="68CB75EC" w:rsidR="00CA46FD" w:rsidRPr="000E6AC5" w:rsidRDefault="00CA46FD" w:rsidP="00CA4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CA46FD">
        <w:rPr>
          <w:rFonts w:ascii="Times New Roman" w:hAnsi="Times New Roman" w:cs="Times New Roman"/>
          <w:color w:val="000000"/>
          <w:sz w:val="24"/>
          <w:szCs w:val="24"/>
        </w:rPr>
        <w:t>с 23 декабря 2020 г. по 29 декабря 2020 г. - в размере 91,00%</w:t>
      </w:r>
      <w:r>
        <w:rPr>
          <w:rFonts w:ascii="Times New Roman" w:hAnsi="Times New Roman" w:cs="Times New Roman"/>
          <w:color w:val="000000"/>
          <w:sz w:val="24"/>
          <w:szCs w:val="24"/>
        </w:rPr>
        <w:t xml:space="preserve"> от начальной цены продажи лота.</w:t>
      </w:r>
    </w:p>
    <w:p w14:paraId="46FF98F4" w14:textId="35C5DF28"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DD01CB">
        <w:rPr>
          <w:rFonts w:ascii="Times New Roman" w:hAnsi="Times New Roman" w:cs="Times New Roman"/>
          <w:color w:val="000000"/>
          <w:sz w:val="24"/>
          <w:szCs w:val="24"/>
        </w:rPr>
        <w:t>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14:paraId="569BA733" w14:textId="77777777" w:rsidR="00F463FC" w:rsidRPr="00DD01CB"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DD01C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DD01C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C6A3236" w14:textId="7E0807CD"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B97A00" w:rsidRPr="00DD01C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DD01CB">
        <w:rPr>
          <w:rFonts w:ascii="Times New Roman" w:hAnsi="Times New Roman" w:cs="Times New Roman"/>
          <w:color w:val="000000"/>
          <w:sz w:val="24"/>
          <w:szCs w:val="24"/>
        </w:rPr>
        <w:t>. В назначении платежа необходимо указывать</w:t>
      </w:r>
      <w:r w:rsidR="002C3A2C" w:rsidRPr="00DD01CB">
        <w:rPr>
          <w:rFonts w:ascii="Times New Roman" w:hAnsi="Times New Roman" w:cs="Times New Roman"/>
          <w:color w:val="000000"/>
          <w:sz w:val="24"/>
          <w:szCs w:val="24"/>
        </w:rPr>
        <w:t>:</w:t>
      </w:r>
      <w:r w:rsidRPr="00DD01CB">
        <w:rPr>
          <w:rFonts w:ascii="Times New Roman" w:hAnsi="Times New Roman" w:cs="Times New Roman"/>
          <w:color w:val="000000"/>
          <w:sz w:val="24"/>
          <w:szCs w:val="24"/>
        </w:rPr>
        <w:t xml:space="preserve"> </w:t>
      </w:r>
      <w:r w:rsidR="00953DA4" w:rsidRPr="00DD01CB">
        <w:rPr>
          <w:rFonts w:ascii="Times New Roman" w:hAnsi="Times New Roman" w:cs="Times New Roman"/>
          <w:b/>
          <w:color w:val="000000"/>
          <w:sz w:val="24"/>
          <w:szCs w:val="24"/>
        </w:rPr>
        <w:t>«№ Л/с</w:t>
      </w:r>
      <w:proofErr w:type="gramStart"/>
      <w:r w:rsidR="00953DA4" w:rsidRPr="00DD01CB">
        <w:rPr>
          <w:rFonts w:ascii="Times New Roman" w:hAnsi="Times New Roman" w:cs="Times New Roman"/>
          <w:b/>
          <w:color w:val="000000"/>
          <w:sz w:val="24"/>
          <w:szCs w:val="24"/>
        </w:rPr>
        <w:t xml:space="preserve"> ....</w:t>
      </w:r>
      <w:proofErr w:type="gramEnd"/>
      <w:r w:rsidR="00953DA4" w:rsidRPr="00DD01CB">
        <w:rPr>
          <w:rFonts w:ascii="Times New Roman" w:hAnsi="Times New Roman" w:cs="Times New Roman"/>
          <w:b/>
          <w:color w:val="000000"/>
          <w:sz w:val="24"/>
          <w:szCs w:val="24"/>
        </w:rPr>
        <w:t>Задаток для участия в торгах».</w:t>
      </w:r>
      <w:r w:rsidRPr="00DD01C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114FD90"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D503CC7"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2A38725E"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5288377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DD01C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w:t>
      </w:r>
      <w:proofErr w:type="spellStart"/>
      <w:r w:rsidRPr="00DD01CB">
        <w:rPr>
          <w:rFonts w:ascii="Times New Roman" w:hAnsi="Times New Roman" w:cs="Times New Roman"/>
          <w:sz w:val="24"/>
          <w:szCs w:val="24"/>
        </w:rPr>
        <w:t>Непоступление</w:t>
      </w:r>
      <w:proofErr w:type="spellEnd"/>
      <w:r w:rsidRPr="00DD01CB">
        <w:rPr>
          <w:rFonts w:ascii="Times New Roman" w:hAnsi="Times New Roman" w:cs="Times New Roman"/>
          <w:sz w:val="24"/>
          <w:szCs w:val="24"/>
        </w:rPr>
        <w:t xml:space="preserve">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w:t>
      </w:r>
      <w:r w:rsidRPr="00DD01CB">
        <w:rPr>
          <w:rFonts w:ascii="Times New Roman" w:hAnsi="Times New Roman" w:cs="Times New Roman"/>
          <w:sz w:val="24"/>
          <w:szCs w:val="24"/>
        </w:rPr>
        <w:lastRenderedPageBreak/>
        <w:t>– Участники). Оператор направляет всем Заявителям уведомления о признании их Участниками или об отказе в признании их Участниками.</w:t>
      </w:r>
    </w:p>
    <w:p w14:paraId="4EC55C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b/>
          <w:bCs/>
          <w:color w:val="000000"/>
          <w:sz w:val="24"/>
          <w:szCs w:val="24"/>
        </w:rPr>
        <w:t>Победителем Торгов ППП</w:t>
      </w:r>
      <w:r w:rsidRPr="00DD01C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46C82D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51E3F03B"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083F2E2"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1098DB6"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68E4F23" w14:textId="77777777" w:rsidR="008F1609" w:rsidRPr="00DD01CB"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Pr="00DD01CB">
        <w:rPr>
          <w:rFonts w:ascii="Times New Roman" w:hAnsi="Times New Roman" w:cs="Times New Roman"/>
          <w:color w:val="000000"/>
          <w:sz w:val="24"/>
          <w:szCs w:val="24"/>
        </w:rPr>
        <w:t>Неподписание</w:t>
      </w:r>
      <w:proofErr w:type="spellEnd"/>
      <w:r w:rsidRPr="00DD01CB">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p>
    <w:p w14:paraId="4C7EF19E"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3D0816A3" w14:textId="77777777" w:rsidR="008F1609" w:rsidRPr="00DD01CB"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14:paraId="7A5935B1" w14:textId="2B175494" w:rsidR="008F1609" w:rsidRDefault="00592F54"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92F54">
        <w:rPr>
          <w:rFonts w:ascii="Times New Roman" w:hAnsi="Times New Roman" w:cs="Times New Roman"/>
          <w:color w:val="000000"/>
          <w:sz w:val="24"/>
          <w:szCs w:val="24"/>
        </w:rPr>
        <w:t xml:space="preserve">Информацию о реализуемом имуществе можно получить у КУ с 09:00 до 17:00 часов по адресу: г. Тюмень, ул. Некрасова, д. 11, тел. +7 (3452) 39-87-81, а также </w:t>
      </w:r>
      <w:proofErr w:type="gramStart"/>
      <w:r w:rsidRPr="00592F54">
        <w:rPr>
          <w:rFonts w:ascii="Times New Roman" w:hAnsi="Times New Roman" w:cs="Times New Roman"/>
          <w:color w:val="000000"/>
          <w:sz w:val="24"/>
          <w:szCs w:val="24"/>
        </w:rPr>
        <w:t>у</w:t>
      </w:r>
      <w:proofErr w:type="gramEnd"/>
      <w:r w:rsidRPr="00592F54">
        <w:rPr>
          <w:rFonts w:ascii="Times New Roman" w:hAnsi="Times New Roman" w:cs="Times New Roman"/>
          <w:color w:val="000000"/>
          <w:sz w:val="24"/>
          <w:szCs w:val="24"/>
        </w:rPr>
        <w:t xml:space="preserve"> ОТ: tf@auction-house.ru </w:t>
      </w:r>
      <w:proofErr w:type="gramStart"/>
      <w:r w:rsidRPr="00592F54">
        <w:rPr>
          <w:rFonts w:ascii="Times New Roman" w:hAnsi="Times New Roman" w:cs="Times New Roman"/>
          <w:color w:val="000000"/>
          <w:sz w:val="24"/>
          <w:szCs w:val="24"/>
        </w:rPr>
        <w:t>Татьяна</w:t>
      </w:r>
      <w:proofErr w:type="gramEnd"/>
      <w:r w:rsidRPr="00592F54">
        <w:rPr>
          <w:rFonts w:ascii="Times New Roman" w:hAnsi="Times New Roman" w:cs="Times New Roman"/>
          <w:color w:val="000000"/>
          <w:sz w:val="24"/>
          <w:szCs w:val="24"/>
        </w:rPr>
        <w:t xml:space="preserve"> Бокова, тел 8 (908)874-76-49,</w:t>
      </w:r>
      <w:r>
        <w:rPr>
          <w:rFonts w:ascii="Times New Roman" w:hAnsi="Times New Roman" w:cs="Times New Roman"/>
          <w:color w:val="000000"/>
          <w:sz w:val="24"/>
          <w:szCs w:val="24"/>
        </w:rPr>
        <w:t xml:space="preserve"> 8(3452)691929, 8(919)939-93-63</w:t>
      </w:r>
      <w:r w:rsidR="008F1609" w:rsidRPr="00DD01CB">
        <w:rPr>
          <w:rFonts w:ascii="Times New Roman" w:hAnsi="Times New Roman" w:cs="Times New Roman"/>
          <w:color w:val="000000"/>
          <w:sz w:val="24"/>
          <w:szCs w:val="24"/>
        </w:rPr>
        <w:t>.</w:t>
      </w:r>
    </w:p>
    <w:p w14:paraId="56B881ED" w14:textId="77777777" w:rsidR="007A10EE" w:rsidRPr="007A10EE" w:rsidRDefault="007A10EE" w:rsidP="007A1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A10EE">
        <w:rPr>
          <w:rFonts w:ascii="Times New Roman" w:hAnsi="Times New Roman" w:cs="Times New Roman"/>
          <w:color w:val="000000"/>
          <w:sz w:val="24"/>
          <w:szCs w:val="24"/>
        </w:rPr>
        <w:t xml:space="preserve">Подать заявку на осмотр реализуемого имущества можно по телефонам 8 800 200-08-05  или 8 (495) 725-31-15, доб. 33-33, электронной почте </w:t>
      </w:r>
      <w:hyperlink r:id="rId8" w:history="1">
        <w:r w:rsidRPr="007A10EE">
          <w:rPr>
            <w:rStyle w:val="a4"/>
            <w:rFonts w:ascii="Times New Roman" w:hAnsi="Times New Roman"/>
            <w:sz w:val="24"/>
            <w:szCs w:val="24"/>
          </w:rPr>
          <w:t>infocenter@asv.org.ru</w:t>
        </w:r>
      </w:hyperlink>
      <w:r w:rsidRPr="007A10EE">
        <w:rPr>
          <w:rFonts w:ascii="Times New Roman" w:hAnsi="Times New Roman" w:cs="Times New Roman"/>
          <w:color w:val="000000"/>
          <w:sz w:val="24"/>
          <w:szCs w:val="24"/>
        </w:rPr>
        <w:t xml:space="preserve">, или на сайте </w:t>
      </w:r>
      <w:hyperlink r:id="rId9" w:history="1">
        <w:r w:rsidRPr="007A10EE">
          <w:rPr>
            <w:rStyle w:val="a4"/>
            <w:rFonts w:ascii="Times New Roman" w:hAnsi="Times New Roman"/>
            <w:sz w:val="24"/>
            <w:szCs w:val="24"/>
          </w:rPr>
          <w:t>https://www.torgiasv.ru</w:t>
        </w:r>
      </w:hyperlink>
      <w:r w:rsidRPr="007A10EE">
        <w:rPr>
          <w:rFonts w:ascii="Times New Roman" w:hAnsi="Times New Roman" w:cs="Times New Roman"/>
          <w:color w:val="000000"/>
          <w:sz w:val="24"/>
          <w:szCs w:val="24"/>
        </w:rPr>
        <w:t>/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B7AD6D0" w14:textId="77777777" w:rsidR="00B97A00" w:rsidRPr="00DD01CB"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D01CB">
        <w:rPr>
          <w:rFonts w:ascii="Times New Roman" w:hAnsi="Times New Roman" w:cs="Times New Roman"/>
          <w:color w:val="000000"/>
          <w:sz w:val="24"/>
          <w:szCs w:val="24"/>
        </w:rPr>
        <w:lastRenderedPageBreak/>
        <w:t xml:space="preserve">Контакты Оператора: АО «Российский аукционный дом», 190000, г. Санкт-Петербург, пер. Гривцова, д.5, лит. В, 8 (800) 777-57-57.  </w:t>
      </w:r>
    </w:p>
    <w:p w14:paraId="028FA0A4" w14:textId="77777777" w:rsidR="00B97A00" w:rsidRDefault="00B97A00"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20D542E6"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30743FA2"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76B9E7AA"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54F95F57"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7DCB6CBC"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00176A3A"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1D52E55A"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10355C9B"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A2E5C2E"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0F93418E"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1F46AD32"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756F0B03"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006669B"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509B0D2B"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75501B0"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32E9953"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6DBCDD91"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018CEA68"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16094C75"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7DC6F294"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54550772" w14:textId="77777777" w:rsidR="00695D83"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5D0B8365" w14:textId="77777777" w:rsidR="00695D83" w:rsidRPr="00DD01CB" w:rsidRDefault="00695D83" w:rsidP="00B97A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4B6DB645" w14:textId="1DBC9183" w:rsidR="0003404B" w:rsidRPr="00DD01CB" w:rsidRDefault="0003404B"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GoBack"/>
      <w:bookmarkEnd w:id="0"/>
    </w:p>
    <w:sectPr w:rsidR="0003404B" w:rsidRPr="00DD01C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3"/>
    <w:rsid w:val="00002933"/>
    <w:rsid w:val="0003404B"/>
    <w:rsid w:val="000E6AC5"/>
    <w:rsid w:val="00203862"/>
    <w:rsid w:val="002C3A2C"/>
    <w:rsid w:val="00360DC6"/>
    <w:rsid w:val="003E6C81"/>
    <w:rsid w:val="00495D59"/>
    <w:rsid w:val="00540977"/>
    <w:rsid w:val="00555595"/>
    <w:rsid w:val="005742CC"/>
    <w:rsid w:val="00592F54"/>
    <w:rsid w:val="005F1F68"/>
    <w:rsid w:val="00621553"/>
    <w:rsid w:val="00695D83"/>
    <w:rsid w:val="007A10EE"/>
    <w:rsid w:val="007E3D68"/>
    <w:rsid w:val="008F1609"/>
    <w:rsid w:val="00953DA4"/>
    <w:rsid w:val="009E68C2"/>
    <w:rsid w:val="009F0C4D"/>
    <w:rsid w:val="00A967B8"/>
    <w:rsid w:val="00B97A00"/>
    <w:rsid w:val="00CA46FD"/>
    <w:rsid w:val="00D16130"/>
    <w:rsid w:val="00DD01CB"/>
    <w:rsid w:val="00E645EC"/>
    <w:rsid w:val="00EE3F19"/>
    <w:rsid w:val="00F4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2B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paragraph" w:styleId="a5">
    <w:name w:val="Balloon Text"/>
    <w:basedOn w:val="a"/>
    <w:link w:val="a6"/>
    <w:uiPriority w:val="99"/>
    <w:semiHidden/>
    <w:unhideWhenUsed/>
    <w:rsid w:val="00695D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5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paragraph" w:styleId="a5">
    <w:name w:val="Balloon Text"/>
    <w:basedOn w:val="a"/>
    <w:link w:val="a6"/>
    <w:uiPriority w:val="99"/>
    <w:semiHidden/>
    <w:unhideWhenUsed/>
    <w:rsid w:val="00695D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5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2957">
      <w:bodyDiv w:val="1"/>
      <w:marLeft w:val="0"/>
      <w:marRight w:val="0"/>
      <w:marTop w:val="0"/>
      <w:marBottom w:val="0"/>
      <w:divBdr>
        <w:top w:val="none" w:sz="0" w:space="0" w:color="auto"/>
        <w:left w:val="none" w:sz="0" w:space="0" w:color="auto"/>
        <w:bottom w:val="none" w:sz="0" w:space="0" w:color="auto"/>
        <w:right w:val="none" w:sz="0" w:space="0" w:color="auto"/>
      </w:divBdr>
    </w:div>
    <w:div w:id="144277321">
      <w:bodyDiv w:val="1"/>
      <w:marLeft w:val="0"/>
      <w:marRight w:val="0"/>
      <w:marTop w:val="0"/>
      <w:marBottom w:val="0"/>
      <w:divBdr>
        <w:top w:val="none" w:sz="0" w:space="0" w:color="auto"/>
        <w:left w:val="none" w:sz="0" w:space="0" w:color="auto"/>
        <w:bottom w:val="none" w:sz="0" w:space="0" w:color="auto"/>
        <w:right w:val="none" w:sz="0" w:space="0" w:color="auto"/>
      </w:divBdr>
    </w:div>
    <w:div w:id="211040708">
      <w:bodyDiv w:val="1"/>
      <w:marLeft w:val="0"/>
      <w:marRight w:val="0"/>
      <w:marTop w:val="0"/>
      <w:marBottom w:val="0"/>
      <w:divBdr>
        <w:top w:val="none" w:sz="0" w:space="0" w:color="auto"/>
        <w:left w:val="none" w:sz="0" w:space="0" w:color="auto"/>
        <w:bottom w:val="none" w:sz="0" w:space="0" w:color="auto"/>
        <w:right w:val="none" w:sz="0" w:space="0" w:color="auto"/>
      </w:divBdr>
    </w:div>
    <w:div w:id="226650674">
      <w:bodyDiv w:val="1"/>
      <w:marLeft w:val="0"/>
      <w:marRight w:val="0"/>
      <w:marTop w:val="0"/>
      <w:marBottom w:val="0"/>
      <w:divBdr>
        <w:top w:val="none" w:sz="0" w:space="0" w:color="auto"/>
        <w:left w:val="none" w:sz="0" w:space="0" w:color="auto"/>
        <w:bottom w:val="none" w:sz="0" w:space="0" w:color="auto"/>
        <w:right w:val="none" w:sz="0" w:space="0" w:color="auto"/>
      </w:divBdr>
    </w:div>
    <w:div w:id="1022559459">
      <w:marLeft w:val="0"/>
      <w:marRight w:val="0"/>
      <w:marTop w:val="0"/>
      <w:marBottom w:val="0"/>
      <w:divBdr>
        <w:top w:val="none" w:sz="0" w:space="0" w:color="auto"/>
        <w:left w:val="none" w:sz="0" w:space="0" w:color="auto"/>
        <w:bottom w:val="none" w:sz="0" w:space="0" w:color="auto"/>
        <w:right w:val="none" w:sz="0" w:space="0" w:color="auto"/>
      </w:divBdr>
    </w:div>
    <w:div w:id="1022559460">
      <w:marLeft w:val="0"/>
      <w:marRight w:val="0"/>
      <w:marTop w:val="0"/>
      <w:marBottom w:val="0"/>
      <w:divBdr>
        <w:top w:val="none" w:sz="0" w:space="0" w:color="auto"/>
        <w:left w:val="none" w:sz="0" w:space="0" w:color="auto"/>
        <w:bottom w:val="none" w:sz="0" w:space="0" w:color="auto"/>
        <w:right w:val="none" w:sz="0" w:space="0" w:color="auto"/>
      </w:divBdr>
    </w:div>
    <w:div w:id="1022559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er@asv.org.ru" TargetMode="External"/><Relationship Id="rId3" Type="http://schemas.openxmlformats.org/officeDocument/2006/relationships/settings" Target="settings.xml"/><Relationship Id="rId7" Type="http://schemas.openxmlformats.org/officeDocument/2006/relationships/hyperlink" Target="http://lot-onlin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asv.ru/" TargetMode="External"/><Relationship Id="rId11" Type="http://schemas.openxmlformats.org/officeDocument/2006/relationships/theme" Target="theme/theme1.xml"/><Relationship Id="rId5" Type="http://schemas.openxmlformats.org/officeDocument/2006/relationships/hyperlink" Target="http://www.asv.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rgia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2114</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Унгур Надежда Анатольевна</dc:creator>
  <cp:lastModifiedBy>Олейник Антон</cp:lastModifiedBy>
  <cp:revision>13</cp:revision>
  <cp:lastPrinted>2020-09-08T08:23:00Z</cp:lastPrinted>
  <dcterms:created xsi:type="dcterms:W3CDTF">2019-07-23T07:53:00Z</dcterms:created>
  <dcterms:modified xsi:type="dcterms:W3CDTF">2020-09-08T08:23:00Z</dcterms:modified>
</cp:coreProperties>
</file>