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52" w:rsidRPr="00066452" w:rsidRDefault="00066452" w:rsidP="00066452">
      <w:pPr>
        <w:jc w:val="both"/>
        <w:rPr>
          <w:rFonts w:ascii="Times New Roman" w:hAnsi="Times New Roman" w:cs="Times New Roman"/>
        </w:rPr>
      </w:pPr>
      <w:r w:rsidRPr="00066452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66452">
        <w:rPr>
          <w:rFonts w:ascii="Times New Roman" w:hAnsi="Times New Roman" w:cs="Times New Roman"/>
        </w:rPr>
        <w:t>пер.Гривцова</w:t>
      </w:r>
      <w:proofErr w:type="spellEnd"/>
      <w:r w:rsidRPr="00066452">
        <w:rPr>
          <w:rFonts w:ascii="Times New Roman" w:hAnsi="Times New Roman" w:cs="Times New Roman"/>
        </w:rPr>
        <w:t xml:space="preserve">, д.5, </w:t>
      </w:r>
      <w:proofErr w:type="spellStart"/>
      <w:r w:rsidRPr="00066452">
        <w:rPr>
          <w:rFonts w:ascii="Times New Roman" w:hAnsi="Times New Roman" w:cs="Times New Roman"/>
        </w:rPr>
        <w:t>лит.В</w:t>
      </w:r>
      <w:proofErr w:type="spellEnd"/>
      <w:r w:rsidRPr="00066452">
        <w:rPr>
          <w:rFonts w:ascii="Times New Roman" w:hAnsi="Times New Roman" w:cs="Times New Roman"/>
        </w:rPr>
        <w:t xml:space="preserve">, (812)334-26-04, 8(800)777-57-57, kan@auction-house.ru) (далее-Организатор торгов, ОТ), действующее на основании договора поручения с ООО «ЛВ-Инвест» (ОГРН 1117847579882, ИНН 7841456436, адрес: 191011, Санкт-Петербург, ул. Караванная, 1, лит. А, помещение 19Н) (далее – Должник), в лице конкурсного управляющего </w:t>
      </w:r>
      <w:proofErr w:type="spellStart"/>
      <w:r w:rsidRPr="00066452">
        <w:rPr>
          <w:rFonts w:ascii="Times New Roman" w:hAnsi="Times New Roman" w:cs="Times New Roman"/>
        </w:rPr>
        <w:t>Атнабаева</w:t>
      </w:r>
      <w:proofErr w:type="spellEnd"/>
      <w:r w:rsidRPr="00066452">
        <w:rPr>
          <w:rFonts w:ascii="Times New Roman" w:hAnsi="Times New Roman" w:cs="Times New Roman"/>
        </w:rPr>
        <w:t xml:space="preserve"> Д. Р. (ИНН 380412241163, СНИЛС 115-105-810 03, </w:t>
      </w:r>
      <w:proofErr w:type="spellStart"/>
      <w:r w:rsidRPr="00066452">
        <w:rPr>
          <w:rFonts w:ascii="Times New Roman" w:hAnsi="Times New Roman" w:cs="Times New Roman"/>
        </w:rPr>
        <w:t>рег.номер</w:t>
      </w:r>
      <w:proofErr w:type="spellEnd"/>
      <w:r w:rsidRPr="00066452">
        <w:rPr>
          <w:rFonts w:ascii="Times New Roman" w:hAnsi="Times New Roman" w:cs="Times New Roman"/>
        </w:rPr>
        <w:t>: 18333, адрес: 197376, г. Санкт-Петербург, ул. Профессора Попова, д. 23, лит. М, офис № 4), член Союза арбитражных управляющих «Возрождение» (ИНН 7718748282, ОГРН 1127799026486, адрес: 107078, г. Москва, ул. Садовая-</w:t>
      </w:r>
      <w:proofErr w:type="spellStart"/>
      <w:r w:rsidRPr="00066452">
        <w:rPr>
          <w:rFonts w:ascii="Times New Roman" w:hAnsi="Times New Roman" w:cs="Times New Roman"/>
        </w:rPr>
        <w:t>Черногрязская</w:t>
      </w:r>
      <w:proofErr w:type="spellEnd"/>
      <w:r w:rsidRPr="00066452">
        <w:rPr>
          <w:rFonts w:ascii="Times New Roman" w:hAnsi="Times New Roman" w:cs="Times New Roman"/>
        </w:rPr>
        <w:t xml:space="preserve">, д.8, стр.1, оф.304) (далее - КУ), действующий на основании решения Арбитражного суда города Санкт-Петербурга и Ленинградской области от 20.06.19 по делу А56-143216/18, сообщает о проведении </w:t>
      </w:r>
      <w:r w:rsidRPr="00066452">
        <w:rPr>
          <w:rFonts w:ascii="Times New Roman" w:hAnsi="Times New Roman" w:cs="Times New Roman"/>
          <w:b/>
        </w:rPr>
        <w:t>21.10.2020 в 09:00</w:t>
      </w:r>
      <w:r w:rsidRPr="00066452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</w:t>
      </w:r>
      <w:r w:rsidRPr="00066452">
        <w:rPr>
          <w:rFonts w:ascii="Times New Roman" w:hAnsi="Times New Roman" w:cs="Times New Roman"/>
          <w:b/>
        </w:rPr>
        <w:t xml:space="preserve">с 09:00 (время </w:t>
      </w:r>
      <w:proofErr w:type="spellStart"/>
      <w:r w:rsidRPr="00066452">
        <w:rPr>
          <w:rFonts w:ascii="Times New Roman" w:hAnsi="Times New Roman" w:cs="Times New Roman"/>
          <w:b/>
        </w:rPr>
        <w:t>мск</w:t>
      </w:r>
      <w:proofErr w:type="spellEnd"/>
      <w:r w:rsidRPr="00066452">
        <w:rPr>
          <w:rFonts w:ascii="Times New Roman" w:hAnsi="Times New Roman" w:cs="Times New Roman"/>
          <w:b/>
        </w:rPr>
        <w:t>) 12.09.2020 по 19.10.2020 до 23:00.</w:t>
      </w:r>
      <w:r w:rsidRPr="00066452">
        <w:rPr>
          <w:rFonts w:ascii="Times New Roman" w:hAnsi="Times New Roman" w:cs="Times New Roman"/>
        </w:rPr>
        <w:t xml:space="preserve"> Определение участников торгов – </w:t>
      </w:r>
      <w:r w:rsidRPr="00066452">
        <w:rPr>
          <w:rFonts w:ascii="Times New Roman" w:hAnsi="Times New Roman" w:cs="Times New Roman"/>
          <w:b/>
        </w:rPr>
        <w:t>20.10.2020 в 17:00,</w:t>
      </w:r>
      <w:r w:rsidRPr="00066452">
        <w:rPr>
          <w:rFonts w:ascii="Times New Roman" w:hAnsi="Times New Roman" w:cs="Times New Roman"/>
        </w:rPr>
        <w:t xml:space="preserve"> оформляется протоколом об определении участников торгов. В случае, если по итогам Торгов 1, назначенных на 21.10.2020, торги признаны несостоявшимися по причине отсутствия заявок на участие в торгах, ОТ сообщает о проведении </w:t>
      </w:r>
      <w:r w:rsidRPr="00066452">
        <w:rPr>
          <w:rFonts w:ascii="Times New Roman" w:hAnsi="Times New Roman" w:cs="Times New Roman"/>
          <w:b/>
        </w:rPr>
        <w:t xml:space="preserve">04.12.2020 в 09:00 </w:t>
      </w:r>
      <w:r w:rsidRPr="00066452">
        <w:rPr>
          <w:rFonts w:ascii="Times New Roman" w:hAnsi="Times New Roman" w:cs="Times New Roman"/>
        </w:rPr>
        <w:t xml:space="preserve">повторных открытых электронных торгов (далее – Торги 2) на ЭП по нереализованным лотам со снижением начальной цены лотов на 10 (Десять) %. Начало приема заявок на участие в Торгах 2 </w:t>
      </w:r>
      <w:r w:rsidRPr="00066452">
        <w:rPr>
          <w:rFonts w:ascii="Times New Roman" w:hAnsi="Times New Roman" w:cs="Times New Roman"/>
          <w:b/>
        </w:rPr>
        <w:t xml:space="preserve">с 09:00 (время </w:t>
      </w:r>
      <w:proofErr w:type="spellStart"/>
      <w:r w:rsidRPr="00066452">
        <w:rPr>
          <w:rFonts w:ascii="Times New Roman" w:hAnsi="Times New Roman" w:cs="Times New Roman"/>
          <w:b/>
        </w:rPr>
        <w:t>мск</w:t>
      </w:r>
      <w:proofErr w:type="spellEnd"/>
      <w:r w:rsidRPr="00066452">
        <w:rPr>
          <w:rFonts w:ascii="Times New Roman" w:hAnsi="Times New Roman" w:cs="Times New Roman"/>
          <w:b/>
        </w:rPr>
        <w:t>) 27.10.2020 по 02.12.2020 до 23:00.</w:t>
      </w:r>
      <w:r w:rsidRPr="00066452">
        <w:rPr>
          <w:rFonts w:ascii="Times New Roman" w:hAnsi="Times New Roman" w:cs="Times New Roman"/>
        </w:rPr>
        <w:t xml:space="preserve"> Определение участников торгов – </w:t>
      </w:r>
      <w:r w:rsidRPr="00066452">
        <w:rPr>
          <w:rFonts w:ascii="Times New Roman" w:hAnsi="Times New Roman" w:cs="Times New Roman"/>
          <w:b/>
        </w:rPr>
        <w:t>03.12.2020 в 17:00</w:t>
      </w:r>
      <w:r w:rsidRPr="00066452">
        <w:rPr>
          <w:rFonts w:ascii="Times New Roman" w:hAnsi="Times New Roman" w:cs="Times New Roman"/>
        </w:rPr>
        <w:t xml:space="preserve">, оформляется протоколом об определении участников торгов. Ознакомление с Лотами производится </w:t>
      </w:r>
      <w:r w:rsidRPr="00066452">
        <w:rPr>
          <w:rFonts w:ascii="Times New Roman" w:hAnsi="Times New Roman" w:cs="Times New Roman"/>
          <w:bCs/>
        </w:rPr>
        <w:t>по адресам их местонахождения,</w:t>
      </w:r>
      <w:r w:rsidRPr="00066452">
        <w:rPr>
          <w:rFonts w:ascii="Times New Roman" w:hAnsi="Times New Roman" w:cs="Times New Roman"/>
        </w:rPr>
        <w:t xml:space="preserve"> по предварительной договоренности в рабочие дни с 09:00 по 18:00, тел: 89681865899 (КУ), </w:t>
      </w:r>
      <w:r w:rsidRPr="00066452">
        <w:rPr>
          <w:rFonts w:ascii="Times New Roman" w:hAnsi="Times New Roman" w:cs="Times New Roman"/>
          <w:bCs/>
          <w:iCs/>
        </w:rPr>
        <w:t xml:space="preserve">а также у ОТ: тел. 8(812)334-20-50 (с 9.00 до 18.00 по </w:t>
      </w:r>
      <w:proofErr w:type="spellStart"/>
      <w:r w:rsidRPr="00066452">
        <w:rPr>
          <w:rFonts w:ascii="Times New Roman" w:hAnsi="Times New Roman" w:cs="Times New Roman"/>
          <w:bCs/>
          <w:iCs/>
        </w:rPr>
        <w:t>Мск</w:t>
      </w:r>
      <w:proofErr w:type="spellEnd"/>
      <w:r w:rsidRPr="00066452">
        <w:rPr>
          <w:rFonts w:ascii="Times New Roman" w:hAnsi="Times New Roman" w:cs="Times New Roman"/>
          <w:bCs/>
          <w:iCs/>
        </w:rPr>
        <w:t xml:space="preserve"> времени в будние дни), </w:t>
      </w:r>
      <w:hyperlink r:id="rId4" w:history="1">
        <w:r w:rsidRPr="00066452">
          <w:rPr>
            <w:rStyle w:val="a3"/>
            <w:rFonts w:ascii="Times New Roman" w:hAnsi="Times New Roman" w:cs="Times New Roman"/>
            <w:bCs/>
            <w:iCs/>
          </w:rPr>
          <w:t>informspb@auction-house.ru</w:t>
        </w:r>
      </w:hyperlink>
      <w:r w:rsidRPr="00066452">
        <w:rPr>
          <w:rFonts w:ascii="Times New Roman" w:hAnsi="Times New Roman" w:cs="Times New Roman"/>
          <w:bCs/>
          <w:iCs/>
        </w:rPr>
        <w:t>.</w:t>
      </w:r>
      <w:r w:rsidRPr="00066452">
        <w:rPr>
          <w:rFonts w:ascii="Times New Roman" w:hAnsi="Times New Roman" w:cs="Times New Roman"/>
        </w:rPr>
        <w:t xml:space="preserve"> </w:t>
      </w:r>
      <w:r w:rsidRPr="00066452">
        <w:rPr>
          <w:rFonts w:ascii="Times New Roman" w:hAnsi="Times New Roman" w:cs="Times New Roman"/>
          <w:bCs/>
        </w:rPr>
        <w:t>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 w:rsidRPr="00066452">
        <w:rPr>
          <w:rFonts w:ascii="Times New Roman" w:hAnsi="Times New Roman" w:cs="Times New Roman"/>
        </w:rPr>
        <w:t xml:space="preserve"> </w:t>
      </w:r>
      <w:r w:rsidRPr="00066452">
        <w:rPr>
          <w:rFonts w:ascii="Times New Roman" w:hAnsi="Times New Roman" w:cs="Times New Roman"/>
          <w:bCs/>
        </w:rPr>
        <w:t>Исполнение обязанности по внесению суммы задатка третьими лицами не допускается.</w:t>
      </w:r>
      <w:r w:rsidRPr="00066452">
        <w:rPr>
          <w:rFonts w:ascii="Times New Roman" w:hAnsi="Times New Roman" w:cs="Times New Roman"/>
        </w:rPr>
        <w:t xml:space="preserve"> Продаже на Торгах 1 и Торгах 2 подлежат </w:t>
      </w:r>
      <w:r w:rsidRPr="00066452">
        <w:rPr>
          <w:rFonts w:ascii="Times New Roman" w:hAnsi="Times New Roman" w:cs="Times New Roman"/>
          <w:b/>
        </w:rPr>
        <w:t>отдельными лотами</w:t>
      </w:r>
      <w:r w:rsidRPr="00066452">
        <w:rPr>
          <w:rFonts w:ascii="Times New Roman" w:hAnsi="Times New Roman" w:cs="Times New Roman"/>
        </w:rPr>
        <w:t xml:space="preserve"> следующее имущество (далее – Имущество, Лот), по начальной цене (далее – Нач. цена) НДС не облагается: </w:t>
      </w:r>
      <w:r w:rsidRPr="00066452">
        <w:rPr>
          <w:rFonts w:ascii="Times New Roman" w:hAnsi="Times New Roman" w:cs="Times New Roman"/>
          <w:b/>
          <w:bCs/>
        </w:rPr>
        <w:t>Лот 1:</w:t>
      </w:r>
      <w:r w:rsidRPr="00066452">
        <w:rPr>
          <w:rFonts w:ascii="Times New Roman" w:hAnsi="Times New Roman" w:cs="Times New Roman"/>
        </w:rPr>
        <w:t xml:space="preserve"> Нежилое помещен</w:t>
      </w:r>
      <w:r w:rsidRPr="00066452">
        <w:rPr>
          <w:rFonts w:ascii="Times New Roman" w:hAnsi="Times New Roman" w:cs="Times New Roman"/>
          <w:bCs/>
        </w:rPr>
        <w:t xml:space="preserve">ие, по адресу: г. Санкт-Петербург, ул. Мебельная, д. 47, корп. 1, литера А, пом.10-Н, пл. 82,1 </w:t>
      </w:r>
      <w:proofErr w:type="spellStart"/>
      <w:r w:rsidRPr="00066452">
        <w:rPr>
          <w:rFonts w:ascii="Times New Roman" w:hAnsi="Times New Roman" w:cs="Times New Roman"/>
          <w:bCs/>
        </w:rPr>
        <w:t>кв.м</w:t>
      </w:r>
      <w:proofErr w:type="spellEnd"/>
      <w:r w:rsidRPr="00066452">
        <w:rPr>
          <w:rFonts w:ascii="Times New Roman" w:hAnsi="Times New Roman" w:cs="Times New Roman"/>
          <w:bCs/>
        </w:rPr>
        <w:t>, этаж №1, кадастровый номер: 78:34:0415902:12873.</w:t>
      </w:r>
      <w:r w:rsidRPr="00066452">
        <w:rPr>
          <w:rFonts w:ascii="Times New Roman" w:hAnsi="Times New Roman" w:cs="Times New Roman"/>
        </w:rPr>
        <w:t xml:space="preserve"> </w:t>
      </w:r>
      <w:r w:rsidRPr="00066452">
        <w:rPr>
          <w:rFonts w:ascii="Times New Roman" w:hAnsi="Times New Roman" w:cs="Times New Roman"/>
          <w:b/>
          <w:bCs/>
        </w:rPr>
        <w:t>Нач. цена Лота 1 - 10 815 000,00 руб.</w:t>
      </w:r>
      <w:r w:rsidRPr="00066452">
        <w:rPr>
          <w:rFonts w:ascii="Times New Roman" w:hAnsi="Times New Roman" w:cs="Times New Roman"/>
        </w:rPr>
        <w:t xml:space="preserve"> </w:t>
      </w:r>
      <w:r w:rsidRPr="00066452">
        <w:rPr>
          <w:rFonts w:ascii="Times New Roman" w:hAnsi="Times New Roman" w:cs="Times New Roman"/>
          <w:b/>
          <w:bCs/>
        </w:rPr>
        <w:t xml:space="preserve">Лот 2: </w:t>
      </w:r>
      <w:r w:rsidRPr="00066452">
        <w:rPr>
          <w:rFonts w:ascii="Times New Roman" w:hAnsi="Times New Roman" w:cs="Times New Roman"/>
          <w:bCs/>
        </w:rPr>
        <w:t xml:space="preserve">Нежилое помещение, по адресу: г. Санкт-Петербург, ул. Мебельная, д. 47, корп. 1, литера А, пом.7-Н, пл. 74 </w:t>
      </w:r>
      <w:proofErr w:type="spellStart"/>
      <w:r w:rsidRPr="00066452">
        <w:rPr>
          <w:rFonts w:ascii="Times New Roman" w:hAnsi="Times New Roman" w:cs="Times New Roman"/>
          <w:bCs/>
        </w:rPr>
        <w:t>кв.м</w:t>
      </w:r>
      <w:proofErr w:type="spellEnd"/>
      <w:r w:rsidRPr="00066452">
        <w:rPr>
          <w:rFonts w:ascii="Times New Roman" w:hAnsi="Times New Roman" w:cs="Times New Roman"/>
          <w:bCs/>
        </w:rPr>
        <w:t>, этаж №1, кадастровый номер: 78:34:0415902:12949.</w:t>
      </w:r>
      <w:r w:rsidRPr="00066452">
        <w:rPr>
          <w:rFonts w:ascii="Times New Roman" w:hAnsi="Times New Roman" w:cs="Times New Roman"/>
        </w:rPr>
        <w:t xml:space="preserve"> </w:t>
      </w:r>
      <w:r w:rsidRPr="00066452">
        <w:rPr>
          <w:rFonts w:ascii="Times New Roman" w:hAnsi="Times New Roman" w:cs="Times New Roman"/>
          <w:b/>
          <w:bCs/>
        </w:rPr>
        <w:t>Нач. цена Лота 2 - 12 410 000,00 руб.</w:t>
      </w:r>
      <w:r w:rsidRPr="00066452">
        <w:rPr>
          <w:rFonts w:ascii="Times New Roman" w:hAnsi="Times New Roman" w:cs="Times New Roman"/>
        </w:rPr>
        <w:t xml:space="preserve"> </w:t>
      </w:r>
      <w:r w:rsidRPr="00066452">
        <w:rPr>
          <w:rFonts w:ascii="Times New Roman" w:hAnsi="Times New Roman" w:cs="Times New Roman"/>
          <w:b/>
          <w:bCs/>
        </w:rPr>
        <w:t xml:space="preserve">Обременение Имущества: </w:t>
      </w:r>
      <w:r w:rsidRPr="00066452">
        <w:rPr>
          <w:rFonts w:ascii="Times New Roman" w:hAnsi="Times New Roman" w:cs="Times New Roman"/>
          <w:bCs/>
        </w:rPr>
        <w:t>ипотека в пользу ПАО Банка «ВВБ»; запрещение сделок с имуществом, запрет совершать регистрационные действия.</w:t>
      </w:r>
      <w:r w:rsidRPr="00066452">
        <w:rPr>
          <w:rFonts w:ascii="Times New Roman" w:hAnsi="Times New Roman" w:cs="Times New Roman"/>
        </w:rPr>
        <w:t xml:space="preserve"> Для сведения: КУ осуществляются действия по снятию обременений: запрещение сделок с имуществом, запрет совершать регистрационные действия. 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66452">
        <w:rPr>
          <w:rFonts w:ascii="Times New Roman" w:hAnsi="Times New Roman" w:cs="Times New Roman"/>
        </w:rPr>
        <w:t>иностр</w:t>
      </w:r>
      <w:proofErr w:type="spellEnd"/>
      <w:r w:rsidRPr="00066452">
        <w:rPr>
          <w:rFonts w:ascii="Times New Roman" w:hAnsi="Times New Roman" w:cs="Times New Roman"/>
        </w:rPr>
        <w:t xml:space="preserve">. лица); б) документ, подтверждающий полномочия лица </w:t>
      </w:r>
      <w:r w:rsidRPr="00066452">
        <w:rPr>
          <w:rFonts w:ascii="Times New Roman" w:hAnsi="Times New Roman" w:cs="Times New Roman"/>
        </w:rPr>
        <w:lastRenderedPageBreak/>
        <w:t xml:space="preserve">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375B6A" w:rsidRPr="00066452" w:rsidRDefault="00066452" w:rsidP="00066452">
      <w:pPr>
        <w:jc w:val="both"/>
        <w:rPr>
          <w:rFonts w:ascii="Times New Roman" w:hAnsi="Times New Roman" w:cs="Times New Roman"/>
        </w:rPr>
      </w:pPr>
      <w:r w:rsidRPr="00066452">
        <w:rPr>
          <w:rFonts w:ascii="Times New Roman" w:hAnsi="Times New Roman" w:cs="Times New Roman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- в течение 30 дней со дня подписания договора купли-продажи на спец. счет Должника: р/с 4070181035500000570 Банк Северо-Западный банк ПАО Сбербанк, к/с 30101810500000000653, БИК 044030653.</w:t>
      </w:r>
      <w:bookmarkStart w:id="0" w:name="_GoBack"/>
      <w:bookmarkEnd w:id="0"/>
    </w:p>
    <w:sectPr w:rsidR="00375B6A" w:rsidRPr="0006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52"/>
    <w:rsid w:val="00066452"/>
    <w:rsid w:val="003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593E-975B-4107-9ACB-C2F828EF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2020-09-04T11:38:00Z</dcterms:created>
  <dcterms:modified xsi:type="dcterms:W3CDTF">2020-09-04T11:39:00Z</dcterms:modified>
</cp:coreProperties>
</file>