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54" w:rsidRDefault="00EE1F54" w:rsidP="00EE1F5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F421F">
        <w:rPr>
          <w:b/>
          <w:sz w:val="24"/>
          <w:szCs w:val="24"/>
        </w:rPr>
        <w:t>Проект договора о задатке</w:t>
      </w:r>
    </w:p>
    <w:p w:rsidR="000B176C" w:rsidRPr="001F421F" w:rsidRDefault="000B176C" w:rsidP="00EE1F54">
      <w:pPr>
        <w:jc w:val="center"/>
        <w:rPr>
          <w:b/>
          <w:sz w:val="24"/>
          <w:szCs w:val="24"/>
        </w:rPr>
      </w:pPr>
    </w:p>
    <w:p w:rsidR="00EE1F54" w:rsidRPr="001F421F" w:rsidRDefault="00EE1F54" w:rsidP="000B176C">
      <w:pPr>
        <w:ind w:left="6372" w:firstLine="708"/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«____»</w:t>
      </w:r>
      <w:r w:rsidR="000B176C">
        <w:rPr>
          <w:b/>
          <w:sz w:val="24"/>
          <w:szCs w:val="24"/>
        </w:rPr>
        <w:t xml:space="preserve"> </w:t>
      </w:r>
      <w:r w:rsidRPr="001F421F">
        <w:rPr>
          <w:b/>
          <w:sz w:val="24"/>
          <w:szCs w:val="24"/>
        </w:rPr>
        <w:t>____</w:t>
      </w:r>
      <w:r w:rsidR="00B57F0A" w:rsidRPr="001F421F">
        <w:rPr>
          <w:b/>
          <w:sz w:val="24"/>
          <w:szCs w:val="24"/>
        </w:rPr>
        <w:t>______</w:t>
      </w:r>
      <w:r w:rsidR="000B176C">
        <w:rPr>
          <w:b/>
          <w:sz w:val="24"/>
          <w:szCs w:val="24"/>
        </w:rPr>
        <w:t xml:space="preserve"> 2020</w:t>
      </w:r>
      <w:r w:rsidR="00B57F0A" w:rsidRPr="001F421F">
        <w:rPr>
          <w:b/>
          <w:sz w:val="24"/>
          <w:szCs w:val="24"/>
        </w:rPr>
        <w:t xml:space="preserve">г. </w:t>
      </w:r>
    </w:p>
    <w:p w:rsidR="00EE1F54" w:rsidRPr="001F421F" w:rsidRDefault="00EE1F54" w:rsidP="00EE1F54">
      <w:pPr>
        <w:jc w:val="both"/>
        <w:rPr>
          <w:b/>
          <w:sz w:val="24"/>
          <w:szCs w:val="24"/>
        </w:rPr>
      </w:pPr>
    </w:p>
    <w:p w:rsidR="00EE1F54" w:rsidRPr="001F421F" w:rsidRDefault="00EE1F54" w:rsidP="00EE1F54">
      <w:pPr>
        <w:jc w:val="both"/>
        <w:rPr>
          <w:sz w:val="24"/>
          <w:szCs w:val="24"/>
        </w:rPr>
      </w:pPr>
    </w:p>
    <w:p w:rsidR="00EE1F54" w:rsidRPr="000B176C" w:rsidRDefault="00977663" w:rsidP="000B176C">
      <w:pPr>
        <w:ind w:firstLine="709"/>
        <w:jc w:val="both"/>
        <w:rPr>
          <w:b/>
          <w:sz w:val="24"/>
          <w:szCs w:val="24"/>
        </w:rPr>
      </w:pPr>
      <w:r w:rsidRPr="000B176C">
        <w:rPr>
          <w:sz w:val="24"/>
          <w:szCs w:val="24"/>
        </w:rPr>
        <w:t xml:space="preserve">Организатор торгов, конкурсный управляющий </w:t>
      </w:r>
      <w:r w:rsidR="000B176C" w:rsidRPr="000B176C">
        <w:rPr>
          <w:sz w:val="24"/>
          <w:szCs w:val="24"/>
        </w:rPr>
        <w:t>ООО «Управляющая компания «Экспресс Групп» Никифорова Нина Константиновна, действующая на основании Решения Арбитражного суда города Санкт – Петербурга и Ленинградской области Псковской области по делу №А56-10016/2017 от 09.02.2018 года</w:t>
      </w:r>
      <w:r w:rsidR="007501BF" w:rsidRPr="000B176C">
        <w:rPr>
          <w:sz w:val="24"/>
          <w:szCs w:val="24"/>
        </w:rPr>
        <w:t xml:space="preserve">, </w:t>
      </w:r>
      <w:r w:rsidR="00EE1F54" w:rsidRPr="000B176C">
        <w:rPr>
          <w:sz w:val="24"/>
          <w:szCs w:val="24"/>
        </w:rPr>
        <w:t>именуем</w:t>
      </w:r>
      <w:r w:rsidRPr="000B176C">
        <w:rPr>
          <w:sz w:val="24"/>
          <w:szCs w:val="24"/>
        </w:rPr>
        <w:t>ая</w:t>
      </w:r>
      <w:r w:rsidR="00EE1F54" w:rsidRPr="000B176C">
        <w:rPr>
          <w:sz w:val="24"/>
          <w:szCs w:val="24"/>
        </w:rPr>
        <w:t xml:space="preserve"> в дальнейшем «Организатор», с одной стороны, и _____________________,</w:t>
      </w:r>
      <w:r w:rsidR="00E24F67" w:rsidRPr="000B176C">
        <w:rPr>
          <w:sz w:val="24"/>
          <w:szCs w:val="24"/>
        </w:rPr>
        <w:t xml:space="preserve"> </w:t>
      </w:r>
      <w:r w:rsidR="00EE1F54" w:rsidRPr="000B176C">
        <w:rPr>
          <w:sz w:val="24"/>
          <w:szCs w:val="24"/>
        </w:rPr>
        <w:t>именуемый в дальнейшем «Заявитель», с другой стороны, заключили настоящий договор о нижеследующем:</w:t>
      </w:r>
    </w:p>
    <w:p w:rsidR="000B176C" w:rsidRPr="000B176C" w:rsidRDefault="000B176C" w:rsidP="00EE1F54">
      <w:pPr>
        <w:jc w:val="both"/>
        <w:rPr>
          <w:b/>
          <w:sz w:val="24"/>
          <w:szCs w:val="24"/>
        </w:rPr>
      </w:pPr>
    </w:p>
    <w:p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Предмет договора</w:t>
      </w:r>
    </w:p>
    <w:p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:rsidR="001F421F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1F421F" w:rsidRPr="000B176C">
        <w:rPr>
          <w:sz w:val="24"/>
          <w:szCs w:val="24"/>
        </w:rPr>
        <w:t xml:space="preserve">для участия в торгах в </w:t>
      </w:r>
      <w:r w:rsidR="000B176C" w:rsidRPr="000B176C">
        <w:rPr>
          <w:sz w:val="24"/>
          <w:szCs w:val="24"/>
        </w:rPr>
        <w:t>аукциона с открытой формой подачи предложений о цене имущества ООО «Управляющая компания «Экспресс Групп»</w:t>
      </w:r>
      <w:r w:rsidR="001F421F" w:rsidRPr="000B176C">
        <w:rPr>
          <w:sz w:val="24"/>
          <w:szCs w:val="24"/>
        </w:rPr>
        <w:t xml:space="preserve"> (далее - Имущество), проводимого оператором электронной площадки Российский аукционный дом на сайте: </w:t>
      </w:r>
      <w:r w:rsidR="000B176C" w:rsidRPr="000B176C">
        <w:rPr>
          <w:sz w:val="24"/>
          <w:szCs w:val="24"/>
        </w:rPr>
        <w:t>www.lot-online.ru</w:t>
      </w:r>
      <w:r w:rsidR="001F421F" w:rsidRPr="000B176C">
        <w:rPr>
          <w:sz w:val="24"/>
          <w:szCs w:val="24"/>
        </w:rPr>
        <w:t xml:space="preserve">, перечисляет задаток в размере 10 % (десяти процентов) от цены предложения в счет обеспечения оплаты приобретаемого на торгах имущества на расчетный счет </w:t>
      </w:r>
      <w:r w:rsidR="000B176C" w:rsidRPr="000B176C">
        <w:rPr>
          <w:sz w:val="24"/>
          <w:szCs w:val="24"/>
        </w:rPr>
        <w:t>ООО «Управляющая компания «Экспресс Групп» № 440702810906000011442 в СТ-ПЕТЕРБУРГСКИЙ Ф-Л ПАО «ПРОМСВЯЗЬБАНК», ИНН 7744000912, КПП 784143001, БИК 044030920, к/с 30101810000000000920.</w:t>
      </w:r>
    </w:p>
    <w:p w:rsidR="00EE1F54" w:rsidRPr="000B176C" w:rsidRDefault="00EE1F54" w:rsidP="000B176C">
      <w:pPr>
        <w:shd w:val="clear" w:color="auto" w:fill="FFFFFF"/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1.2. Задаток служит обеспечением исполнения обязательств Заявителя по заключению договора купли-продажи и оплате на торгах в случае признания Заявителя победителем торгов.</w:t>
      </w:r>
    </w:p>
    <w:p w:rsidR="000B176C" w:rsidRPr="000B176C" w:rsidRDefault="000B176C" w:rsidP="00EE1F54">
      <w:pPr>
        <w:jc w:val="both"/>
        <w:rPr>
          <w:b/>
          <w:sz w:val="24"/>
          <w:szCs w:val="24"/>
        </w:rPr>
      </w:pPr>
    </w:p>
    <w:p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Порядок внесения задатка</w:t>
      </w:r>
    </w:p>
    <w:p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 платёжном документе в графе «назначение платежа» должна содержаться ссылка на дату проведения торгов и номер лота.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2.2. Задаток должен быть перечислен Заявителем не позднее даты окончания приема заявок и должен поступить на указанный в п. 1.1. настоящего договора счёт Организатора торгов не позднее даты, указанной в информационном сообщении о проведении торгов</w:t>
      </w:r>
      <w:r w:rsidR="001F421F" w:rsidRPr="000B176C">
        <w:rPr>
          <w:sz w:val="24"/>
          <w:szCs w:val="24"/>
        </w:rPr>
        <w:t xml:space="preserve">. </w:t>
      </w:r>
      <w:r w:rsidRPr="000B176C">
        <w:rPr>
          <w:sz w:val="24"/>
          <w:szCs w:val="24"/>
        </w:rPr>
        <w:t>Задаток считается внесённым с даты поступления всей суммы Задатка на указанный счёт.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 случае, когда сумма Задатка от Заявителя не зачислена на расчетный счет Организатора торгов на дату, указанную в информационном сообщении о проведении торгов, Заявитель не допускается к участию в торгах. Предоставление Заявителем платёжных документов с отметкой об исполнении при этом во внимание не принимается.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2.3. Организатор не вправе распоряжаться денежными средствами, поступившими на его счет в качестве задатка.</w:t>
      </w:r>
    </w:p>
    <w:p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0B176C" w:rsidRPr="001F421F" w:rsidRDefault="000B176C" w:rsidP="00EE1F54">
      <w:pPr>
        <w:jc w:val="both"/>
        <w:rPr>
          <w:sz w:val="24"/>
          <w:szCs w:val="24"/>
        </w:rPr>
      </w:pPr>
    </w:p>
    <w:p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Порядок возврата и удержания задатка</w:t>
      </w:r>
    </w:p>
    <w:p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3.1. Задаток возвращается в случаях и в сроки, которые установлены пунктами 2.2.-2.6. настоящего </w:t>
      </w:r>
      <w:r w:rsidR="000B176C" w:rsidRPr="001F421F">
        <w:rPr>
          <w:sz w:val="24"/>
          <w:szCs w:val="24"/>
        </w:rPr>
        <w:t>договора путем</w:t>
      </w:r>
      <w:r w:rsidRPr="001F421F">
        <w:rPr>
          <w:sz w:val="24"/>
          <w:szCs w:val="24"/>
        </w:rPr>
        <w:t xml:space="preserve"> перечисления суммы внесенного задатка на указанный Заявителем счёт.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Заявитель обязан незамедлительно информировать Организатора об изменении своих банковских реквизитов. Организатор не отвечает за нарушения установленных настоящим соглашением сроков возврата задатка в случае, если Заявитель своевременно не информировал Организатора об изменении своих банковских реквизитов.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lastRenderedPageBreak/>
        <w:t>3.2. В случае если Заявитель не будет допущен к участию в торгах, Организатор обязуется возвратить сумму внесенного Заявителем задатка в течение 5 (пяти) рабочих дней с даты оформления Организатором Протокола об определении участников торгов.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3.3. В случае если Заявитель участвовал в торгах, но не выиграл их, Организатор обязуется возвратить сумму внесенного Заявителем задатка в течение 5 (пяти) рабочих дней со дня подписания Протокола о результатах проведения торгов.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Протокола о результатах проведения торгов в установленный извещением о проведении торгов срок, то сумма внесенного Заявителем задатка возвращается в течение 5 (пяти) банковских дней со дня истечения срока, установленного для подписания Протокола о результатах проведения торгов. 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внесенного Заявителем задатка в течение 5(пяти) рабочих дней со дня поступления организатору торгов уведомления об отзыве заявки.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В случае отказа Заявителя от участия в торгах после подписания Организатором протокола об определении участников торгов, в том числе в форме неявки на торги, сумма внесенного задатка не возвращается.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3.5. В случае признания торгов несостоявшимися, Организатор обязуется возвратить сумму внесенного Заявителем задатка в течение 5 (пяти) рабочих дней со дня принятия Организатором решения о признании торгов несостоявшимися.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3.6. В случае отмены торгов по продаже имущества Организатор возвращает сумму внесенного Заявителем задатка в течение 5 (пяти) рабочих дней со дня принятия Организатором решения об отмене торгов.</w:t>
      </w:r>
    </w:p>
    <w:p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EE1F54" w:rsidRPr="001F421F" w:rsidRDefault="00EE1F54" w:rsidP="000B176C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уклонился от подписания Протокола о результатах проведения торгов, в установленный срок (уклонился от заключения в установленный извещением о проведении торгов срок Договора купли-продажи имущества);</w:t>
      </w:r>
    </w:p>
    <w:p w:rsidR="00EE1F54" w:rsidRPr="001F421F" w:rsidRDefault="00EE1F54" w:rsidP="000B176C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уклонился от оплаты продаваемого на торгах Имущества в срок, установленный подписанным Протоколом о результатах проведения торгов (уклонился от оплаты продаваемого на торгах Имущества в срок, установленный заключенным Договором купли-продажи имущества).</w:t>
      </w:r>
    </w:p>
    <w:p w:rsidR="00EE1F54" w:rsidRPr="000B176C" w:rsidRDefault="00EE1F54" w:rsidP="000B176C">
      <w:pPr>
        <w:pStyle w:val="a5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проведения торгов (при заключении в установленном порядке Договора купли-продажи имущества).</w:t>
      </w:r>
    </w:p>
    <w:p w:rsidR="000B176C" w:rsidRPr="000B176C" w:rsidRDefault="000B176C" w:rsidP="000B176C">
      <w:pPr>
        <w:pStyle w:val="a5"/>
        <w:ind w:left="840"/>
        <w:jc w:val="both"/>
        <w:rPr>
          <w:sz w:val="24"/>
          <w:szCs w:val="24"/>
        </w:rPr>
      </w:pPr>
    </w:p>
    <w:p w:rsidR="00EE1F54" w:rsidRPr="000B176C" w:rsidRDefault="00EE1F54" w:rsidP="000B176C">
      <w:pPr>
        <w:pStyle w:val="a5"/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Срок действия настоящего договора.</w:t>
      </w:r>
    </w:p>
    <w:p w:rsidR="000B176C" w:rsidRPr="001F421F" w:rsidRDefault="000B176C" w:rsidP="00EE1F54">
      <w:pPr>
        <w:ind w:left="195"/>
        <w:jc w:val="both"/>
        <w:rPr>
          <w:b/>
          <w:sz w:val="24"/>
          <w:szCs w:val="24"/>
        </w:rPr>
      </w:pPr>
    </w:p>
    <w:p w:rsidR="00EE1F54" w:rsidRPr="001F421F" w:rsidRDefault="00EE1F54" w:rsidP="000B176C">
      <w:pPr>
        <w:pStyle w:val="a3"/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4.1.Настящий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Российской Федерации.</w:t>
      </w:r>
    </w:p>
    <w:p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4.3. Настоящий договор </w:t>
      </w:r>
      <w:r w:rsidR="000B176C" w:rsidRPr="001F421F">
        <w:rPr>
          <w:sz w:val="24"/>
          <w:szCs w:val="24"/>
        </w:rPr>
        <w:t>составлен в</w:t>
      </w:r>
      <w:r w:rsidRPr="001F421F">
        <w:rPr>
          <w:sz w:val="24"/>
          <w:szCs w:val="24"/>
        </w:rPr>
        <w:t xml:space="preserve"> двух экземплярах, имеющих одинаковую юридическую силу, по одному для каждой из сторон.</w:t>
      </w:r>
    </w:p>
    <w:p w:rsidR="00EE1F54" w:rsidRDefault="00EE1F54" w:rsidP="00EE1F54">
      <w:pPr>
        <w:ind w:left="195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195" w:type="dxa"/>
        <w:tblLook w:val="04A0" w:firstRow="1" w:lastRow="0" w:firstColumn="1" w:lastColumn="0" w:noHBand="0" w:noVBand="1"/>
      </w:tblPr>
      <w:tblGrid>
        <w:gridCol w:w="5147"/>
        <w:gridCol w:w="5079"/>
      </w:tblGrid>
      <w:tr w:rsidR="000B176C" w:rsidTr="000B176C">
        <w:tc>
          <w:tcPr>
            <w:tcW w:w="5210" w:type="dxa"/>
            <w:vAlign w:val="center"/>
          </w:tcPr>
          <w:p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Организатор:</w:t>
            </w:r>
          </w:p>
        </w:tc>
        <w:tc>
          <w:tcPr>
            <w:tcW w:w="5211" w:type="dxa"/>
            <w:vAlign w:val="center"/>
          </w:tcPr>
          <w:p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Заявитель:</w:t>
            </w:r>
          </w:p>
        </w:tc>
      </w:tr>
      <w:tr w:rsidR="000B176C" w:rsidTr="000B176C">
        <w:trPr>
          <w:trHeight w:val="1196"/>
        </w:trPr>
        <w:tc>
          <w:tcPr>
            <w:tcW w:w="5210" w:type="dxa"/>
          </w:tcPr>
          <w:p w:rsidR="000B176C" w:rsidRPr="000B176C" w:rsidRDefault="000B176C" w:rsidP="000B176C">
            <w:pPr>
              <w:shd w:val="clear" w:color="auto" w:fill="FFFFFF"/>
              <w:rPr>
                <w:sz w:val="24"/>
                <w:szCs w:val="24"/>
              </w:rPr>
            </w:pPr>
            <w:r w:rsidRPr="000B176C">
              <w:rPr>
                <w:sz w:val="24"/>
                <w:szCs w:val="24"/>
              </w:rPr>
              <w:t xml:space="preserve">Конкурсный управляющий </w:t>
            </w:r>
          </w:p>
          <w:p w:rsidR="000B176C" w:rsidRPr="000B176C" w:rsidRDefault="000B176C" w:rsidP="000B176C">
            <w:pPr>
              <w:shd w:val="clear" w:color="auto" w:fill="FFFFFF"/>
              <w:rPr>
                <w:sz w:val="24"/>
                <w:szCs w:val="24"/>
              </w:rPr>
            </w:pPr>
            <w:r w:rsidRPr="000B176C">
              <w:rPr>
                <w:sz w:val="24"/>
                <w:szCs w:val="24"/>
              </w:rPr>
              <w:t>ООО «Управляющая компания «Экспресс Групп»</w:t>
            </w:r>
          </w:p>
          <w:p w:rsidR="000B176C" w:rsidRPr="000B176C" w:rsidRDefault="000B176C" w:rsidP="000B176C">
            <w:pPr>
              <w:jc w:val="both"/>
              <w:rPr>
                <w:b/>
                <w:sz w:val="24"/>
                <w:szCs w:val="24"/>
              </w:rPr>
            </w:pPr>
            <w:r w:rsidRPr="000B176C">
              <w:rPr>
                <w:sz w:val="24"/>
                <w:szCs w:val="24"/>
              </w:rPr>
              <w:t>________________Никифорова Н.К.</w:t>
            </w:r>
          </w:p>
        </w:tc>
        <w:tc>
          <w:tcPr>
            <w:tcW w:w="5211" w:type="dxa"/>
          </w:tcPr>
          <w:p w:rsidR="000B176C" w:rsidRPr="000B176C" w:rsidRDefault="000B176C" w:rsidP="00EE1F5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F3C20" w:rsidRPr="001F421F" w:rsidRDefault="009F3C20" w:rsidP="000B176C">
      <w:pPr>
        <w:rPr>
          <w:sz w:val="24"/>
          <w:szCs w:val="24"/>
        </w:rPr>
      </w:pPr>
    </w:p>
    <w:sectPr w:rsidR="009F3C20" w:rsidRPr="001F421F" w:rsidSect="000B176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139"/>
    <w:multiLevelType w:val="singleLevel"/>
    <w:tmpl w:val="0E624C48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">
    <w:nsid w:val="62F2202E"/>
    <w:multiLevelType w:val="multilevel"/>
    <w:tmpl w:val="92149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54"/>
    <w:rsid w:val="000B176C"/>
    <w:rsid w:val="001040DA"/>
    <w:rsid w:val="001E2C3A"/>
    <w:rsid w:val="001F421F"/>
    <w:rsid w:val="00277D4E"/>
    <w:rsid w:val="00280376"/>
    <w:rsid w:val="00296E75"/>
    <w:rsid w:val="002A1916"/>
    <w:rsid w:val="004C1D38"/>
    <w:rsid w:val="00535D05"/>
    <w:rsid w:val="00611CC6"/>
    <w:rsid w:val="00641A93"/>
    <w:rsid w:val="0065390A"/>
    <w:rsid w:val="00656A77"/>
    <w:rsid w:val="006C1BA5"/>
    <w:rsid w:val="006C3CE3"/>
    <w:rsid w:val="007501BF"/>
    <w:rsid w:val="008126A6"/>
    <w:rsid w:val="00841F26"/>
    <w:rsid w:val="008C1FF5"/>
    <w:rsid w:val="009247C3"/>
    <w:rsid w:val="00955ADA"/>
    <w:rsid w:val="00964731"/>
    <w:rsid w:val="00977663"/>
    <w:rsid w:val="009A2FF6"/>
    <w:rsid w:val="009F3C20"/>
    <w:rsid w:val="00A5439A"/>
    <w:rsid w:val="00AA1074"/>
    <w:rsid w:val="00AA6903"/>
    <w:rsid w:val="00B250C0"/>
    <w:rsid w:val="00B57F0A"/>
    <w:rsid w:val="00B605F0"/>
    <w:rsid w:val="00BD676C"/>
    <w:rsid w:val="00BF16A7"/>
    <w:rsid w:val="00CA6DE2"/>
    <w:rsid w:val="00DB65AF"/>
    <w:rsid w:val="00E24F67"/>
    <w:rsid w:val="00EA5ACC"/>
    <w:rsid w:val="00EC3866"/>
    <w:rsid w:val="00EC5FF7"/>
    <w:rsid w:val="00EE1F54"/>
    <w:rsid w:val="00F852D6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5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F54"/>
    <w:pPr>
      <w:ind w:left="195"/>
    </w:pPr>
  </w:style>
  <w:style w:type="character" w:customStyle="1" w:styleId="a4">
    <w:name w:val="Основной текст с отступом Знак"/>
    <w:link w:val="a3"/>
    <w:rsid w:val="00EE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1F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b-articletext">
    <w:name w:val="b-article__text"/>
    <w:basedOn w:val="a"/>
    <w:rsid w:val="00E24F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24F67"/>
  </w:style>
  <w:style w:type="paragraph" w:styleId="a5">
    <w:name w:val="List Paragraph"/>
    <w:basedOn w:val="a"/>
    <w:uiPriority w:val="34"/>
    <w:qFormat/>
    <w:rsid w:val="000B176C"/>
    <w:pPr>
      <w:ind w:left="720"/>
      <w:contextualSpacing/>
    </w:pPr>
  </w:style>
  <w:style w:type="table" w:styleId="a6">
    <w:name w:val="Table Grid"/>
    <w:basedOn w:val="a1"/>
    <w:uiPriority w:val="59"/>
    <w:unhideWhenUsed/>
    <w:rsid w:val="000B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5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F54"/>
    <w:pPr>
      <w:ind w:left="195"/>
    </w:pPr>
  </w:style>
  <w:style w:type="character" w:customStyle="1" w:styleId="a4">
    <w:name w:val="Основной текст с отступом Знак"/>
    <w:link w:val="a3"/>
    <w:rsid w:val="00EE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1F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b-articletext">
    <w:name w:val="b-article__text"/>
    <w:basedOn w:val="a"/>
    <w:rsid w:val="00E24F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24F67"/>
  </w:style>
  <w:style w:type="paragraph" w:styleId="a5">
    <w:name w:val="List Paragraph"/>
    <w:basedOn w:val="a"/>
    <w:uiPriority w:val="34"/>
    <w:qFormat/>
    <w:rsid w:val="000B176C"/>
    <w:pPr>
      <w:ind w:left="720"/>
      <w:contextualSpacing/>
    </w:pPr>
  </w:style>
  <w:style w:type="table" w:styleId="a6">
    <w:name w:val="Table Grid"/>
    <w:basedOn w:val="a1"/>
    <w:uiPriority w:val="59"/>
    <w:unhideWhenUsed/>
    <w:rsid w:val="000B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2020-07-27T13:30:00Z</dcterms:created>
  <dcterms:modified xsi:type="dcterms:W3CDTF">2020-07-27T13:30:00Z</dcterms:modified>
</cp:coreProperties>
</file>