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5BE9E54B" w:rsidR="00EA7238" w:rsidRPr="00A115B3" w:rsidRDefault="001D1B5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D1B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D1B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D1B5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D1B5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1B5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1D1B57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1D1B5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D1B57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1D1B57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5A781790" w:rsidR="00467D6B" w:rsidRPr="00A115B3" w:rsidRDefault="003C1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</w:t>
      </w:r>
      <w:r w:rsidRPr="003C19D9">
        <w:t>1</w:t>
      </w:r>
      <w:r>
        <w:t xml:space="preserve"> - </w:t>
      </w:r>
      <w:r w:rsidRPr="003C19D9">
        <w:t xml:space="preserve">Нежилое здание - 171,1 кв. м, адрес: Костромская обл., </w:t>
      </w:r>
      <w:proofErr w:type="spellStart"/>
      <w:r w:rsidRPr="003C19D9">
        <w:t>Шарьинский</w:t>
      </w:r>
      <w:proofErr w:type="spellEnd"/>
      <w:r w:rsidRPr="003C19D9">
        <w:t xml:space="preserve"> р-н, г. Шарья, ул. Адмирала Виноградова, д. 9, пом.72, имущество (255 поз.), 1 этаж, кадастровый номер 44:31:020802:174</w:t>
      </w:r>
      <w:r>
        <w:t xml:space="preserve"> - </w:t>
      </w:r>
      <w:r w:rsidRPr="003C19D9">
        <w:t>4 351 748,00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11914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D1B5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39492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C19D9">
        <w:rPr>
          <w:b/>
        </w:rPr>
        <w:t>20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7E546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C19D9">
        <w:rPr>
          <w:color w:val="000000"/>
        </w:rPr>
        <w:t>20 июля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C19D9">
        <w:rPr>
          <w:b/>
        </w:rPr>
        <w:t>07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ABE2C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C19D9">
        <w:t>9 июня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C19D9">
        <w:t>27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670A2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3C19D9">
        <w:rPr>
          <w:b/>
        </w:rPr>
        <w:t>11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C19D9">
        <w:rPr>
          <w:b/>
          <w:bCs/>
          <w:color w:val="000000"/>
        </w:rPr>
        <w:t>26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31BA6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3C19D9">
        <w:t>11 сентября</w:t>
      </w:r>
      <w:r w:rsidR="00C11EFF" w:rsidRPr="00A115B3">
        <w:t xml:space="preserve"> 20</w:t>
      </w:r>
      <w:r w:rsidR="003C19D9">
        <w:t>20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529FE0E" w14:textId="77777777" w:rsidR="003C19D9" w:rsidRPr="003C19D9" w:rsidRDefault="003C19D9" w:rsidP="003C1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19D9">
        <w:rPr>
          <w:color w:val="000000"/>
        </w:rPr>
        <w:t>с 11 сентября 2020 г. по 24 октября 2020 г. - в размере начальной цены продажи лота;</w:t>
      </w:r>
    </w:p>
    <w:p w14:paraId="77043DCB" w14:textId="77777777" w:rsidR="003C19D9" w:rsidRPr="003C19D9" w:rsidRDefault="003C19D9" w:rsidP="003C1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19D9">
        <w:rPr>
          <w:color w:val="000000"/>
        </w:rPr>
        <w:t>с 25 октября 2020 г. по 31 октября 2020 г. - в размере 95,00% от начальной цены продажи лота;</w:t>
      </w:r>
    </w:p>
    <w:p w14:paraId="78C3855C" w14:textId="77777777" w:rsidR="003C19D9" w:rsidRPr="003C19D9" w:rsidRDefault="003C19D9" w:rsidP="003C1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19D9">
        <w:rPr>
          <w:color w:val="000000"/>
        </w:rPr>
        <w:t>с 01 ноября 2020 г. по 07 ноября 2020 г. - в размере 90,00% от начальной цены продажи лота;</w:t>
      </w:r>
    </w:p>
    <w:p w14:paraId="7FE01AEC" w14:textId="77777777" w:rsidR="003C19D9" w:rsidRPr="003C19D9" w:rsidRDefault="003C19D9" w:rsidP="003C1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19D9">
        <w:rPr>
          <w:color w:val="000000"/>
        </w:rPr>
        <w:t>с 08 ноября 2020 г. по 14 ноября 2020 г. - в размере 85,00% от начальной цены продажи лота;</w:t>
      </w:r>
    </w:p>
    <w:p w14:paraId="5375BD5B" w14:textId="77777777" w:rsidR="003C19D9" w:rsidRPr="003C19D9" w:rsidRDefault="003C19D9" w:rsidP="003C1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19D9">
        <w:rPr>
          <w:color w:val="000000"/>
        </w:rPr>
        <w:t>с 15 ноября 2020 г. по 21 ноября 2020 г. - в размере 80,00% от начальной цены продажи лота;</w:t>
      </w:r>
    </w:p>
    <w:p w14:paraId="66EE1C01" w14:textId="77777777" w:rsidR="003C19D9" w:rsidRPr="003C19D9" w:rsidRDefault="003C19D9" w:rsidP="003C1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19D9">
        <w:rPr>
          <w:color w:val="000000"/>
        </w:rPr>
        <w:t>с 22 ноября 2020 г. по 28 ноября 2020 г. - в размере 75,00% от начальной цены продажи лота;</w:t>
      </w:r>
    </w:p>
    <w:p w14:paraId="57B54B4C" w14:textId="77777777" w:rsidR="003C19D9" w:rsidRPr="003C19D9" w:rsidRDefault="003C19D9" w:rsidP="003C1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19D9">
        <w:rPr>
          <w:color w:val="000000"/>
        </w:rPr>
        <w:t>с 29 ноября 2020 г. по 05 декабря 2020 г. - в размере 70,00% от начальной цены продажи лота;</w:t>
      </w:r>
    </w:p>
    <w:p w14:paraId="611682E4" w14:textId="77777777" w:rsidR="003C19D9" w:rsidRPr="003C19D9" w:rsidRDefault="003C19D9" w:rsidP="003C1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19D9">
        <w:rPr>
          <w:color w:val="000000"/>
        </w:rPr>
        <w:t>с 06 декабря 2020 г. по 12 декабря 2020 г. - в размере 65,00% от начальной цены продажи лота;</w:t>
      </w:r>
    </w:p>
    <w:p w14:paraId="37A84E54" w14:textId="77777777" w:rsidR="003C19D9" w:rsidRPr="003C19D9" w:rsidRDefault="003C19D9" w:rsidP="003C1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19D9">
        <w:rPr>
          <w:color w:val="000000"/>
        </w:rPr>
        <w:t>с 13 декабря 2020 г. по 19 декабря 2020 г. - в размере 60,00% от начальной цены продажи лота;</w:t>
      </w:r>
    </w:p>
    <w:p w14:paraId="5320FEF3" w14:textId="39AA8752" w:rsidR="00EA7238" w:rsidRPr="00A115B3" w:rsidRDefault="003C19D9" w:rsidP="003C1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19D9">
        <w:rPr>
          <w:color w:val="000000"/>
        </w:rPr>
        <w:t>с 20 декабря 2020 г. по 26 декабря 2020 г. - в размере 55,00%</w:t>
      </w:r>
      <w:r>
        <w:rPr>
          <w:color w:val="000000"/>
        </w:rPr>
        <w:t xml:space="preserve"> от начальной цены продажи лота</w:t>
      </w:r>
      <w:bookmarkStart w:id="0" w:name="_GoBack"/>
      <w:bookmarkEnd w:id="0"/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21A9E3C" w:rsidR="00EA7238" w:rsidRDefault="001D1B57" w:rsidP="007827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B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65-26, 65-30, и у ОТ: </w:t>
      </w:r>
      <w:r w:rsidR="007827F0">
        <w:rPr>
          <w:rFonts w:ascii="Times New Roman" w:hAnsi="Times New Roman" w:cs="Times New Roman"/>
          <w:color w:val="000000"/>
          <w:sz w:val="24"/>
          <w:szCs w:val="24"/>
        </w:rPr>
        <w:t xml:space="preserve">yaroslavl@auction-house.ru, </w:t>
      </w:r>
      <w:r w:rsidR="007827F0" w:rsidRPr="007827F0">
        <w:rPr>
          <w:rFonts w:ascii="Times New Roman" w:hAnsi="Times New Roman" w:cs="Times New Roman"/>
          <w:color w:val="000000"/>
          <w:sz w:val="24"/>
          <w:szCs w:val="24"/>
        </w:rPr>
        <w:t>Мякутина Виктория тел. 8 (812) 777-57-57 (доб.597), 8 (980) 701-15-25; Шумилов Андрей тел. 8 (812) 777-57-57 (доб.596), 8 (916) 664-98-08</w:t>
      </w:r>
      <w:r w:rsidRPr="001D1B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D1B57"/>
    <w:rsid w:val="001F039D"/>
    <w:rsid w:val="002C312D"/>
    <w:rsid w:val="00365722"/>
    <w:rsid w:val="003C19D9"/>
    <w:rsid w:val="00467D6B"/>
    <w:rsid w:val="00564010"/>
    <w:rsid w:val="00637A0F"/>
    <w:rsid w:val="006B43E3"/>
    <w:rsid w:val="0070175B"/>
    <w:rsid w:val="007229EA"/>
    <w:rsid w:val="00722ECA"/>
    <w:rsid w:val="007827F0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1795</Words>
  <Characters>11205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11</cp:revision>
  <dcterms:created xsi:type="dcterms:W3CDTF">2019-07-23T07:45:00Z</dcterms:created>
  <dcterms:modified xsi:type="dcterms:W3CDTF">2020-06-01T12:30:00Z</dcterms:modified>
</cp:coreProperties>
</file>