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F66E" w14:textId="6E12D36D" w:rsidR="0079447A" w:rsidRDefault="00287E6E" w:rsidP="007944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Pr="007320C3">
        <w:rPr>
          <w:rFonts w:ascii="Times New Roman" w:hAnsi="Times New Roman" w:cs="Times New Roman"/>
          <w:b/>
          <w:sz w:val="24"/>
          <w:szCs w:val="24"/>
        </w:rPr>
        <w:t>Акционерное общество «Российский аукционный дом</w:t>
      </w:r>
      <w:r>
        <w:rPr>
          <w:rFonts w:ascii="Times New Roman" w:hAnsi="Times New Roman" w:cs="Times New Roman"/>
          <w:b/>
          <w:sz w:val="24"/>
          <w:szCs w:val="24"/>
        </w:rPr>
        <w:t xml:space="preserve">» </w:t>
      </w:r>
      <w:r w:rsidRPr="003138B0">
        <w:rPr>
          <w:rFonts w:ascii="Times New Roman" w:hAnsi="Times New Roman" w:cs="Times New Roman"/>
          <w:b/>
          <w:sz w:val="24"/>
          <w:szCs w:val="24"/>
        </w:rPr>
        <w:t>сообщает о переносе даты</w:t>
      </w:r>
      <w:r>
        <w:rPr>
          <w:rFonts w:ascii="Times New Roman" w:hAnsi="Times New Roman" w:cs="Times New Roman"/>
          <w:b/>
          <w:sz w:val="24"/>
          <w:szCs w:val="24"/>
        </w:rPr>
        <w:t xml:space="preserve"> </w:t>
      </w:r>
      <w:r w:rsidR="0079447A">
        <w:rPr>
          <w:rFonts w:ascii="Times New Roman" w:hAnsi="Times New Roman" w:cs="Times New Roman"/>
          <w:b/>
          <w:sz w:val="24"/>
          <w:szCs w:val="24"/>
        </w:rPr>
        <w:t>проведения</w:t>
      </w:r>
      <w:r w:rsidR="0079447A" w:rsidRPr="00466398">
        <w:rPr>
          <w:rFonts w:ascii="Times New Roman" w:hAnsi="Times New Roman" w:cs="Times New Roman"/>
          <w:b/>
          <w:sz w:val="24"/>
          <w:szCs w:val="24"/>
        </w:rPr>
        <w:t xml:space="preserve"> </w:t>
      </w:r>
      <w:r w:rsidR="0079447A">
        <w:rPr>
          <w:rFonts w:ascii="Times New Roman" w:hAnsi="Times New Roman" w:cs="Times New Roman"/>
          <w:b/>
          <w:sz w:val="24"/>
          <w:szCs w:val="24"/>
        </w:rPr>
        <w:t xml:space="preserve">электронного </w:t>
      </w:r>
      <w:r w:rsidR="0079447A" w:rsidRPr="00466398">
        <w:rPr>
          <w:rFonts w:ascii="Times New Roman" w:hAnsi="Times New Roman" w:cs="Times New Roman"/>
          <w:b/>
          <w:sz w:val="24"/>
          <w:szCs w:val="24"/>
        </w:rPr>
        <w:t>аукцион</w:t>
      </w:r>
      <w:r w:rsidR="0079447A">
        <w:rPr>
          <w:rFonts w:ascii="Times New Roman" w:hAnsi="Times New Roman" w:cs="Times New Roman"/>
          <w:b/>
          <w:sz w:val="24"/>
          <w:szCs w:val="24"/>
        </w:rPr>
        <w:t>а</w:t>
      </w:r>
      <w:r w:rsidR="0079447A" w:rsidRPr="00466398">
        <w:rPr>
          <w:rFonts w:ascii="Times New Roman" w:hAnsi="Times New Roman" w:cs="Times New Roman"/>
          <w:b/>
          <w:sz w:val="24"/>
          <w:szCs w:val="24"/>
        </w:rPr>
        <w:t>,</w:t>
      </w:r>
      <w:r w:rsidR="0079447A" w:rsidRPr="00C60163">
        <w:rPr>
          <w:rFonts w:ascii="Times New Roman" w:hAnsi="Times New Roman" w:cs="Times New Roman"/>
          <w:b/>
          <w:sz w:val="24"/>
          <w:szCs w:val="24"/>
        </w:rPr>
        <w:t xml:space="preserve"> </w:t>
      </w:r>
      <w:r w:rsidR="007035AF" w:rsidRPr="007035AF">
        <w:rPr>
          <w:rFonts w:ascii="Times New Roman" w:hAnsi="Times New Roman" w:cs="Times New Roman"/>
          <w:b/>
          <w:sz w:val="24"/>
          <w:szCs w:val="24"/>
        </w:rPr>
        <w:t>открытого по составу участников и открытого по форме подачи предложений по цене, с применением метода повышения начальной цены («английский»),</w:t>
      </w:r>
      <w:r w:rsidR="0079447A" w:rsidRPr="008632AE">
        <w:rPr>
          <w:rFonts w:ascii="Times New Roman" w:hAnsi="Times New Roman" w:cs="Times New Roman"/>
          <w:b/>
          <w:sz w:val="24"/>
          <w:szCs w:val="24"/>
        </w:rPr>
        <w:t xml:space="preserve"> с </w:t>
      </w:r>
      <w:r w:rsidR="006D1784">
        <w:rPr>
          <w:rFonts w:ascii="Times New Roman" w:hAnsi="Times New Roman" w:cs="Times New Roman"/>
          <w:b/>
          <w:sz w:val="24"/>
          <w:szCs w:val="24"/>
        </w:rPr>
        <w:t>28</w:t>
      </w:r>
      <w:r w:rsidR="0079447A">
        <w:rPr>
          <w:rFonts w:ascii="Times New Roman" w:hAnsi="Times New Roman" w:cs="Times New Roman"/>
          <w:b/>
          <w:sz w:val="24"/>
          <w:szCs w:val="24"/>
        </w:rPr>
        <w:t>.</w:t>
      </w:r>
      <w:r w:rsidR="000D6C2D">
        <w:rPr>
          <w:rFonts w:ascii="Times New Roman" w:hAnsi="Times New Roman" w:cs="Times New Roman"/>
          <w:b/>
          <w:sz w:val="24"/>
          <w:szCs w:val="24"/>
        </w:rPr>
        <w:t>10</w:t>
      </w:r>
      <w:r w:rsidR="0079447A" w:rsidRPr="008632AE">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8632AE">
        <w:rPr>
          <w:rFonts w:ascii="Times New Roman" w:hAnsi="Times New Roman" w:cs="Times New Roman"/>
          <w:b/>
          <w:sz w:val="24"/>
          <w:szCs w:val="24"/>
        </w:rPr>
        <w:t xml:space="preserve"> </w:t>
      </w:r>
      <w:r w:rsidR="0079447A">
        <w:rPr>
          <w:rFonts w:ascii="Times New Roman" w:hAnsi="Times New Roman" w:cs="Times New Roman"/>
          <w:b/>
          <w:sz w:val="24"/>
          <w:szCs w:val="24"/>
        </w:rPr>
        <w:t>с 1</w:t>
      </w:r>
      <w:r w:rsidR="007035AF">
        <w:rPr>
          <w:rFonts w:ascii="Times New Roman" w:hAnsi="Times New Roman" w:cs="Times New Roman"/>
          <w:b/>
          <w:sz w:val="24"/>
          <w:szCs w:val="24"/>
        </w:rPr>
        <w:t>0</w:t>
      </w:r>
      <w:r w:rsidR="0079447A">
        <w:rPr>
          <w:rFonts w:ascii="Times New Roman" w:hAnsi="Times New Roman" w:cs="Times New Roman"/>
          <w:b/>
          <w:sz w:val="24"/>
          <w:szCs w:val="24"/>
        </w:rPr>
        <w:t xml:space="preserve">.00 (мск) на </w:t>
      </w:r>
      <w:r w:rsidR="006D1784">
        <w:rPr>
          <w:rFonts w:ascii="Times New Roman" w:hAnsi="Times New Roman" w:cs="Times New Roman"/>
          <w:b/>
          <w:sz w:val="24"/>
          <w:szCs w:val="24"/>
        </w:rPr>
        <w:t>30</w:t>
      </w:r>
      <w:r w:rsidR="0079447A" w:rsidRPr="000719C3">
        <w:rPr>
          <w:rFonts w:ascii="Times New Roman" w:hAnsi="Times New Roman" w:cs="Times New Roman"/>
          <w:b/>
          <w:sz w:val="24"/>
          <w:szCs w:val="24"/>
        </w:rPr>
        <w:t>.</w:t>
      </w:r>
      <w:r w:rsidR="000D6C2D">
        <w:rPr>
          <w:rFonts w:ascii="Times New Roman" w:hAnsi="Times New Roman" w:cs="Times New Roman"/>
          <w:b/>
          <w:sz w:val="24"/>
          <w:szCs w:val="24"/>
        </w:rPr>
        <w:t>10</w:t>
      </w:r>
      <w:r w:rsidR="0079447A" w:rsidRPr="000719C3">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0719C3">
        <w:rPr>
          <w:rFonts w:ascii="Times New Roman" w:hAnsi="Times New Roman" w:cs="Times New Roman"/>
          <w:b/>
          <w:sz w:val="24"/>
          <w:szCs w:val="24"/>
        </w:rPr>
        <w:t xml:space="preserve"> на</w:t>
      </w:r>
      <w:r w:rsidR="0079447A" w:rsidRPr="008632AE">
        <w:rPr>
          <w:rFonts w:ascii="Times New Roman" w:hAnsi="Times New Roman" w:cs="Times New Roman"/>
          <w:b/>
          <w:sz w:val="24"/>
          <w:szCs w:val="24"/>
        </w:rPr>
        <w:t xml:space="preserve"> </w:t>
      </w:r>
      <w:r w:rsidR="0079447A" w:rsidRPr="000C2152">
        <w:rPr>
          <w:rFonts w:ascii="Times New Roman" w:hAnsi="Times New Roman" w:cs="Times New Roman"/>
          <w:b/>
          <w:sz w:val="24"/>
          <w:szCs w:val="24"/>
        </w:rPr>
        <w:t>1</w:t>
      </w:r>
      <w:r w:rsidR="007035AF">
        <w:rPr>
          <w:rFonts w:ascii="Times New Roman" w:hAnsi="Times New Roman" w:cs="Times New Roman"/>
          <w:b/>
          <w:sz w:val="24"/>
          <w:szCs w:val="24"/>
        </w:rPr>
        <w:t>0</w:t>
      </w:r>
      <w:r w:rsidR="0079447A" w:rsidRPr="000C2152">
        <w:rPr>
          <w:rFonts w:ascii="Times New Roman" w:hAnsi="Times New Roman" w:cs="Times New Roman"/>
          <w:b/>
          <w:sz w:val="24"/>
          <w:szCs w:val="24"/>
        </w:rPr>
        <w:t>.00</w:t>
      </w:r>
      <w:r w:rsidR="0079447A">
        <w:rPr>
          <w:rFonts w:ascii="Times New Roman" w:hAnsi="Times New Roman" w:cs="Times New Roman"/>
          <w:b/>
          <w:sz w:val="24"/>
          <w:szCs w:val="24"/>
        </w:rPr>
        <w:t xml:space="preserve"> (мск) </w:t>
      </w:r>
      <w:r w:rsidR="00B80245">
        <w:rPr>
          <w:rFonts w:ascii="Times New Roman" w:hAnsi="Times New Roman" w:cs="Times New Roman"/>
          <w:b/>
          <w:sz w:val="24"/>
          <w:szCs w:val="24"/>
        </w:rPr>
        <w:t xml:space="preserve">по </w:t>
      </w:r>
      <w:r w:rsidR="00E5343B">
        <w:rPr>
          <w:rFonts w:ascii="Times New Roman" w:hAnsi="Times New Roman" w:cs="Times New Roman"/>
          <w:b/>
          <w:sz w:val="24"/>
          <w:szCs w:val="24"/>
        </w:rPr>
        <w:t>Лоту №</w:t>
      </w:r>
      <w:r w:rsidR="00246581">
        <w:rPr>
          <w:rFonts w:ascii="Times New Roman" w:hAnsi="Times New Roman" w:cs="Times New Roman"/>
          <w:b/>
          <w:sz w:val="24"/>
          <w:szCs w:val="24"/>
        </w:rPr>
        <w:t>1</w:t>
      </w:r>
      <w:r w:rsidR="00E5343B">
        <w:rPr>
          <w:rFonts w:ascii="Times New Roman" w:hAnsi="Times New Roman" w:cs="Times New Roman"/>
          <w:b/>
          <w:sz w:val="24"/>
          <w:szCs w:val="24"/>
        </w:rPr>
        <w:t xml:space="preserve"> (</w:t>
      </w:r>
      <w:r w:rsidR="008947A1" w:rsidRPr="008947A1">
        <w:rPr>
          <w:rFonts w:ascii="Times New Roman" w:hAnsi="Times New Roman" w:cs="Times New Roman"/>
          <w:b/>
          <w:sz w:val="24"/>
          <w:szCs w:val="24"/>
        </w:rPr>
        <w:t>РАД-23557</w:t>
      </w:r>
      <w:r w:rsidR="008947A1">
        <w:rPr>
          <w:rFonts w:ascii="Times New Roman" w:hAnsi="Times New Roman" w:cs="Times New Roman"/>
          <w:b/>
          <w:sz w:val="24"/>
          <w:szCs w:val="24"/>
        </w:rPr>
        <w:t>2</w:t>
      </w:r>
      <w:r w:rsidR="00E5343B">
        <w:rPr>
          <w:rFonts w:ascii="Times New Roman" w:hAnsi="Times New Roman" w:cs="Times New Roman"/>
          <w:b/>
          <w:sz w:val="24"/>
          <w:szCs w:val="24"/>
        </w:rPr>
        <w:t>)</w:t>
      </w:r>
      <w:r w:rsidR="0079447A" w:rsidRPr="008632AE">
        <w:rPr>
          <w:rFonts w:ascii="Times New Roman" w:hAnsi="Times New Roman" w:cs="Times New Roman"/>
          <w:b/>
          <w:sz w:val="24"/>
          <w:szCs w:val="24"/>
        </w:rPr>
        <w:t>:</w:t>
      </w:r>
    </w:p>
    <w:p w14:paraId="3998A9C4" w14:textId="77777777" w:rsidR="008947A1" w:rsidRPr="008947A1" w:rsidRDefault="008947A1" w:rsidP="008947A1">
      <w:pPr>
        <w:widowControl w:val="0"/>
        <w:suppressAutoHyphens/>
        <w:autoSpaceDE w:val="0"/>
        <w:spacing w:after="0" w:line="240" w:lineRule="auto"/>
        <w:jc w:val="center"/>
        <w:rPr>
          <w:rFonts w:ascii="Times New Roman" w:eastAsia="SimSun" w:hAnsi="Times New Roman" w:cs="Times New Roman"/>
          <w:b/>
          <w:kern w:val="1"/>
          <w:sz w:val="24"/>
          <w:szCs w:val="24"/>
          <w:u w:val="single"/>
          <w:lang w:eastAsia="hi-IN" w:bidi="hi-IN"/>
        </w:rPr>
      </w:pPr>
      <w:r w:rsidRPr="008947A1">
        <w:rPr>
          <w:rFonts w:ascii="Times New Roman" w:eastAsia="SimSun" w:hAnsi="Times New Roman" w:cs="Times New Roman"/>
          <w:b/>
          <w:kern w:val="1"/>
          <w:sz w:val="24"/>
          <w:szCs w:val="24"/>
          <w:u w:val="single"/>
          <w:lang w:eastAsia="hi-IN" w:bidi="hi-IN"/>
        </w:rPr>
        <w:t xml:space="preserve">Лот №1: </w:t>
      </w:r>
    </w:p>
    <w:p w14:paraId="30B59786" w14:textId="77777777" w:rsidR="008947A1" w:rsidRPr="008947A1" w:rsidRDefault="008947A1" w:rsidP="008947A1">
      <w:pPr>
        <w:widowControl w:val="0"/>
        <w:suppressAutoHyphens/>
        <w:spacing w:after="0" w:line="240" w:lineRule="auto"/>
        <w:jc w:val="both"/>
        <w:rPr>
          <w:rFonts w:ascii="Times New Roman" w:eastAsia="TimesNewRomanPSMT"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Объект 1: Нежилое помещение, назначение: нежилое помещение, площадь: 1793,9 кв.м., номер, тип этажа, на котором расположено помещение: Подвал № подвал, Этаж № 1, Этаж № 2, Этаж № 3, Этаж № 4, Этаж № 5, расположенное по адресу: Саратовская область, г. Саратов, ул. им. Горького А.М., д. 43, кадастровый номер 64:48:030460:1494;</w:t>
      </w:r>
    </w:p>
    <w:p w14:paraId="4182C8EB" w14:textId="77777777" w:rsidR="008947A1" w:rsidRPr="008947A1" w:rsidRDefault="008947A1" w:rsidP="008947A1">
      <w:pPr>
        <w:widowControl w:val="0"/>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Объект 2: 876/1000 доли в праве общей долевой собственности на земельный участок общей площадью 705 кв.м, кадастровый номер 64:48:030460:63, категория земель: земли населенных пунктов, разрешенное использование: встроенное пом. магазина, здание банка, расположенный по адресу: Саратовская область, г. Саратов, ул. им. Горького А.М., 43</w:t>
      </w:r>
    </w:p>
    <w:p w14:paraId="5162C606" w14:textId="77777777" w:rsidR="008947A1" w:rsidRPr="008947A1" w:rsidRDefault="008947A1" w:rsidP="008947A1">
      <w:pPr>
        <w:widowControl w:val="0"/>
        <w:suppressAutoHyphens/>
        <w:spacing w:after="0" w:line="240" w:lineRule="auto"/>
        <w:jc w:val="both"/>
        <w:rPr>
          <w:rFonts w:ascii="Times New Roman" w:eastAsia="SimSun" w:hAnsi="Times New Roman" w:cs="Tahoma"/>
          <w:kern w:val="1"/>
          <w:sz w:val="24"/>
          <w:szCs w:val="24"/>
          <w:lang w:eastAsia="hi-IN" w:bidi="hi-IN"/>
        </w:rPr>
      </w:pPr>
    </w:p>
    <w:p w14:paraId="5553A82C"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Начальная цена Лота №1 – 53 360 000 руб., с учетом НДС 20%, в том числе:</w:t>
      </w:r>
    </w:p>
    <w:p w14:paraId="05679194"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Начальная цена Объекта 1 – 51 880 000 руб., с учетом НДС 20%.</w:t>
      </w:r>
    </w:p>
    <w:p w14:paraId="71489C53"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Начальная цена Объекта 3 – 1 480 000 руб., НДС не облагается.</w:t>
      </w:r>
    </w:p>
    <w:p w14:paraId="09A219E3"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Сумма задатка – 5 336 000 руб.</w:t>
      </w:r>
    </w:p>
    <w:p w14:paraId="2AC7C526"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8947A1">
        <w:rPr>
          <w:rFonts w:ascii="Times New Roman" w:eastAsia="SimSun" w:hAnsi="Times New Roman" w:cs="Tahoma"/>
          <w:b/>
          <w:bCs/>
          <w:kern w:val="1"/>
          <w:sz w:val="24"/>
          <w:szCs w:val="24"/>
          <w:lang w:eastAsia="hi-IN" w:bidi="hi-IN"/>
        </w:rPr>
        <w:t xml:space="preserve">Шаг аукциона – 1 000 000 руб. </w:t>
      </w:r>
    </w:p>
    <w:p w14:paraId="4CE318AC" w14:textId="77777777" w:rsidR="008947A1" w:rsidRPr="008947A1" w:rsidRDefault="008947A1" w:rsidP="008947A1">
      <w:pPr>
        <w:widowControl w:val="0"/>
        <w:suppressAutoHyphens/>
        <w:spacing w:after="0" w:line="240" w:lineRule="auto"/>
        <w:jc w:val="center"/>
        <w:rPr>
          <w:rFonts w:ascii="Times New Roman" w:eastAsia="SimSun" w:hAnsi="Times New Roman" w:cs="Tahoma"/>
          <w:b/>
          <w:bCs/>
          <w:kern w:val="1"/>
          <w:sz w:val="24"/>
          <w:szCs w:val="24"/>
          <w:lang w:eastAsia="hi-IN" w:bidi="hi-IN"/>
        </w:rPr>
      </w:pPr>
    </w:p>
    <w:p w14:paraId="3F365E78" w14:textId="77777777" w:rsidR="008947A1" w:rsidRPr="008947A1" w:rsidRDefault="008947A1" w:rsidP="008947A1">
      <w:pPr>
        <w:widowControl w:val="0"/>
        <w:suppressAutoHyphens/>
        <w:spacing w:after="0" w:line="240" w:lineRule="auto"/>
        <w:rPr>
          <w:rFonts w:ascii="Times New Roman" w:eastAsia="SimSun" w:hAnsi="Times New Roman" w:cs="Tahoma"/>
          <w:b/>
          <w:kern w:val="1"/>
          <w:sz w:val="24"/>
          <w:szCs w:val="24"/>
          <w:lang w:eastAsia="hi-IN" w:bidi="hi-IN"/>
        </w:rPr>
      </w:pPr>
      <w:r w:rsidRPr="008947A1">
        <w:rPr>
          <w:rFonts w:ascii="Times New Roman" w:eastAsia="SimSun" w:hAnsi="Times New Roman" w:cs="Tahoma"/>
          <w:b/>
          <w:kern w:val="1"/>
          <w:sz w:val="24"/>
          <w:szCs w:val="24"/>
          <w:lang w:eastAsia="hi-IN" w:bidi="hi-IN"/>
        </w:rPr>
        <w:t>Имущество находится на торгах для передачи помещений в аренду.</w:t>
      </w:r>
    </w:p>
    <w:p w14:paraId="23D2EF39" w14:textId="77777777" w:rsidR="008947A1" w:rsidRPr="008947A1" w:rsidRDefault="008947A1" w:rsidP="008947A1">
      <w:pPr>
        <w:widowControl w:val="0"/>
        <w:suppressAutoHyphens/>
        <w:spacing w:after="0" w:line="240" w:lineRule="auto"/>
        <w:rPr>
          <w:rFonts w:ascii="Times New Roman" w:eastAsia="SimSun" w:hAnsi="Times New Roman" w:cs="Tahoma"/>
          <w:b/>
          <w:kern w:val="1"/>
          <w:sz w:val="24"/>
          <w:szCs w:val="24"/>
          <w:lang w:eastAsia="hi-IN" w:bidi="hi-IN"/>
        </w:rPr>
      </w:pPr>
    </w:p>
    <w:p w14:paraId="6E301813"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46187DD9"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1. Объект 1 является памятником культурного наследия (памятник истории и культуры) в соответствии с охранным обязательствам №10-01-03/4322-2 от 28.10.2014г.</w:t>
      </w:r>
    </w:p>
    <w:p w14:paraId="34A0CBDE"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 xml:space="preserve">2. Действующего договора аренды, не подлежащего государственной регистрации: </w:t>
      </w:r>
    </w:p>
    <w:p w14:paraId="17B9DBEB"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 краткосрочный договор аренды нежилого помещения № 310/16 от 26.12.2016 г., заключенный с ПАО «Мегафон», срок аренды 11 месяцев с пролонгацией, общая площадь помещений 18 кв. м., расположенных на 5 этаже Объекта 1, ежемесячная арендная плата составляет 21 024 рубля, в т.ч. НДС 20%.</w:t>
      </w:r>
    </w:p>
    <w:p w14:paraId="503678CC" w14:textId="77777777" w:rsidR="008947A1" w:rsidRPr="008947A1" w:rsidRDefault="008947A1" w:rsidP="008947A1">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8947A1">
        <w:rPr>
          <w:rFonts w:ascii="Times New Roman" w:eastAsia="SimSun" w:hAnsi="Times New Roman" w:cs="Tahoma"/>
          <w:color w:val="000000"/>
          <w:kern w:val="1"/>
          <w:sz w:val="24"/>
          <w:szCs w:val="24"/>
          <w:shd w:val="clear" w:color="auto" w:fill="FFFFFF"/>
          <w:lang w:eastAsia="hi-IN" w:bidi="hi-IN"/>
        </w:rPr>
        <w:t xml:space="preserve">3. </w:t>
      </w:r>
      <w:bookmarkStart w:id="0" w:name="_Hlk46933883"/>
      <w:r w:rsidRPr="008947A1">
        <w:rPr>
          <w:rFonts w:ascii="Times New Roman" w:eastAsia="SimSun" w:hAnsi="Times New Roman" w:cs="Tahoma"/>
          <w:color w:val="000000"/>
          <w:kern w:val="1"/>
          <w:sz w:val="24"/>
          <w:szCs w:val="24"/>
          <w:shd w:val="clear" w:color="auto" w:fill="FFFFFF"/>
          <w:lang w:eastAsia="hi-IN" w:bidi="hi-IN"/>
        </w:rPr>
        <w:t>Обязательным условием является заключение с Победителем/Единственным участником аукциона договора аренды нежилых помещений части Объекта 1, расположенных на 1,2,3,4 этажах</w:t>
      </w:r>
      <w:r w:rsidRPr="008947A1">
        <w:rPr>
          <w:rFonts w:ascii="Times New Roman" w:eastAsia="SimSun" w:hAnsi="Times New Roman" w:cs="Tahoma"/>
          <w:kern w:val="1"/>
          <w:sz w:val="24"/>
          <w:szCs w:val="24"/>
          <w:lang w:eastAsia="hi-IN" w:bidi="hi-IN"/>
        </w:rPr>
        <w:t xml:space="preserve"> </w:t>
      </w:r>
      <w:r w:rsidRPr="008947A1">
        <w:rPr>
          <w:rFonts w:ascii="Times New Roman" w:eastAsia="SimSun" w:hAnsi="Times New Roman" w:cs="Tahoma"/>
          <w:color w:val="000000"/>
          <w:kern w:val="1"/>
          <w:sz w:val="24"/>
          <w:szCs w:val="24"/>
          <w:shd w:val="clear" w:color="auto" w:fill="FFFFFF"/>
          <w:lang w:eastAsia="hi-IN" w:bidi="hi-IN"/>
        </w:rPr>
        <w:t>для осуществления банковской деятельности, одновременно с заключением договора купли-продажи Объекта 1 на следующих условиях и по форме, являющейся приложением к аукционной документации:</w:t>
      </w:r>
    </w:p>
    <w:bookmarkEnd w:id="0"/>
    <w:p w14:paraId="54C50D50"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объектом аренды является часть Объекта 1 площадью не более 1029 кв. м., состоящая из:</w:t>
      </w:r>
    </w:p>
    <w:p w14:paraId="269CA2C9"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xml:space="preserve">- комнат: №№ 1,2, 4-13, 15-19 общей площадью 176 кв.м. расположенных на первом этаже, </w:t>
      </w:r>
    </w:p>
    <w:p w14:paraId="621DC1FF"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xml:space="preserve">- комнат №№2-13, 15-20 общей площадью 383,1 кв.м. расположенных на втором этаже, </w:t>
      </w:r>
    </w:p>
    <w:p w14:paraId="2AA850B2"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xml:space="preserve">- комнат №№ 3-13, 17 общей площадью 158,9 кв.м. расположенных на третьем этаже, </w:t>
      </w:r>
    </w:p>
    <w:p w14:paraId="162C7636"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комнат №№ 2-12 общей площадью 311 кв.м. расположенных на четвертом этаже.</w:t>
      </w:r>
    </w:p>
    <w:p w14:paraId="42BFBC46"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Срок аренды договора аренды– 10 (десять) лет.</w:t>
      </w:r>
    </w:p>
    <w:p w14:paraId="50A6AE48"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Арендная плата за 1 календарный месяц за Часть Объекта 1 общей площадью 1029 кв. м, составит не более 525 814 (Пятьсот двадцать пять тысяч восемьсот четырнадцать) руб. 20 копеек, в том числе:</w:t>
      </w:r>
    </w:p>
    <w:p w14:paraId="2578ECBB"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за 1 кв.м. помещений 1 этажа 681 (Шестьсот восемьдесят один) руб. 30 копеек, в т.ч. НДС 20%, итого за помещение первого этажа, площадью 176 кв. м. в месяц 119 908 (Сто девятнадцать тысяч девятьсот восемь) рублей 80 копеек;</w:t>
      </w:r>
    </w:p>
    <w:p w14:paraId="2B1E7CFB"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за 1 кв.м. помещений 2 этажа 475 (Четыреста семьдесят пять) рублей 20 копеек, в т.ч. НДС 20%, итого за помещение второго этажа, площадью 383,1 кв. м. в месяц 182 049 (Сто восемьдесят две тысячи сорок девять) рублей 12 копеек;</w:t>
      </w:r>
    </w:p>
    <w:p w14:paraId="4BAD61C1"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за 1 кв.м. помещений 3 этажа 475 (Четыреста семьдесят пять) рублей 20 копеек, в т.ч. НДС 20%, итого за помещение третьего этажа, площадью 158,9 кв. м. в месяц 75 509 (Семьдесят пять тысяч пятьсот девять) рублей 28 копеек;</w:t>
      </w:r>
    </w:p>
    <w:p w14:paraId="558C0845"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xml:space="preserve">- за 1 кв.м. помещений 4 этажа 477 (Четыреста семьдесят семь) рублей 00 копеек, в т.ч. НДС 20%, </w:t>
      </w:r>
      <w:r w:rsidRPr="008947A1">
        <w:rPr>
          <w:rFonts w:ascii="Times New Roman" w:eastAsia="SimSun" w:hAnsi="Times New Roman" w:cs="Tahoma"/>
          <w:kern w:val="1"/>
          <w:sz w:val="24"/>
          <w:szCs w:val="24"/>
          <w:lang w:eastAsia="hi-IN" w:bidi="hi-IN"/>
        </w:rPr>
        <w:lastRenderedPageBreak/>
        <w:t>итого за помещение четвертого этажа, площадью 311 кв. м. в месяц 148 347 (Сто сорок восемь тысяч триста сорок семь) рублей 00 копеек;</w:t>
      </w:r>
    </w:p>
    <w:p w14:paraId="78263321"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8"/>
          <w:szCs w:val="28"/>
          <w:lang w:eastAsia="hi-IN" w:bidi="hi-IN"/>
        </w:rPr>
        <w:t>•</w:t>
      </w:r>
      <w:r w:rsidRPr="008947A1">
        <w:rPr>
          <w:rFonts w:ascii="Times New Roman" w:eastAsia="SimSun" w:hAnsi="Times New Roman" w:cs="Tahoma"/>
          <w:kern w:val="1"/>
          <w:sz w:val="24"/>
          <w:szCs w:val="24"/>
          <w:lang w:eastAsia="hi-IN" w:bidi="hi-IN"/>
        </w:rPr>
        <w:t xml:space="preserve"> Арендная плата включает в себя платежи за пользование Частью Объекта 1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Объекта 1 за исключением Части Объекта 1, очистку кровли Здания, в котором находится Часть Объекта 1,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Объекта 1 территории, внутреннюю уборку Части объекта 1, вывоз ТКО, дератизацию и дезинсекцию Части объекта 1, техническое обслуживание систем теплоснабжения, энергоснабжения, холодного водоснабжения, водоотведения Части Объекта 1);</w:t>
      </w:r>
    </w:p>
    <w:p w14:paraId="6C8460B0" w14:textId="77777777" w:rsidR="008947A1" w:rsidRPr="008947A1" w:rsidRDefault="008947A1" w:rsidP="008947A1">
      <w:pPr>
        <w:widowControl w:val="0"/>
        <w:numPr>
          <w:ilvl w:val="0"/>
          <w:numId w:val="8"/>
        </w:numPr>
        <w:tabs>
          <w:tab w:val="left" w:pos="142"/>
          <w:tab w:val="left" w:pos="426"/>
        </w:tabs>
        <w:suppressAutoHyphens/>
        <w:spacing w:after="0" w:line="240" w:lineRule="auto"/>
        <w:ind w:left="0" w:firstLine="0"/>
        <w:contextualSpacing/>
        <w:jc w:val="both"/>
        <w:rPr>
          <w:rFonts w:ascii="Times New Roman" w:eastAsia="SimSun" w:hAnsi="Times New Roman" w:cs="Mangal"/>
          <w:kern w:val="1"/>
          <w:sz w:val="24"/>
          <w:szCs w:val="21"/>
          <w:lang w:eastAsia="hi-IN" w:bidi="hi-IN"/>
        </w:rPr>
      </w:pPr>
      <w:r w:rsidRPr="008947A1">
        <w:rPr>
          <w:rFonts w:ascii="Times New Roman" w:eastAsia="SimSun" w:hAnsi="Times New Roman" w:cs="Mangal"/>
          <w:kern w:val="1"/>
          <w:sz w:val="24"/>
          <w:szCs w:val="21"/>
          <w:lang w:eastAsia="hi-IN" w:bidi="hi-IN"/>
        </w:rPr>
        <w:t>Арендодатель самостоятельно уплачивает коммунальные платежи за пользование электроэнергией, водоснабжением, водоотведением, теплоснабжением, а Арендатор осуществляет возмещение данных расходов, которые определяются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Счет на оплату выставляется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 При отсутствии индивидуальных узлов (приборов) учета счет на оплату формируется с учетом отношения площади Части Объекта 1 к площади всего Объекта 1;</w:t>
      </w:r>
    </w:p>
    <w:p w14:paraId="2D7E28C3" w14:textId="77777777" w:rsidR="008947A1" w:rsidRPr="008947A1" w:rsidRDefault="008947A1" w:rsidP="008947A1">
      <w:pPr>
        <w:widowControl w:val="0"/>
        <w:numPr>
          <w:ilvl w:val="0"/>
          <w:numId w:val="8"/>
        </w:numPr>
        <w:tabs>
          <w:tab w:val="left" w:pos="142"/>
          <w:tab w:val="left" w:pos="426"/>
        </w:tabs>
        <w:suppressAutoHyphens/>
        <w:spacing w:after="0" w:line="240" w:lineRule="auto"/>
        <w:ind w:left="0" w:firstLine="0"/>
        <w:contextualSpacing/>
        <w:jc w:val="both"/>
        <w:rPr>
          <w:rFonts w:ascii="Times New Roman" w:eastAsia="SimSun" w:hAnsi="Times New Roman" w:cs="Mangal"/>
          <w:kern w:val="1"/>
          <w:sz w:val="24"/>
          <w:szCs w:val="21"/>
          <w:lang w:eastAsia="hi-IN" w:bidi="hi-IN"/>
        </w:rPr>
      </w:pPr>
      <w:r w:rsidRPr="008947A1">
        <w:rPr>
          <w:rFonts w:ascii="Times New Roman" w:eastAsia="SimSun" w:hAnsi="Times New Roman" w:cs="Mangal"/>
          <w:kern w:val="1"/>
          <w:sz w:val="24"/>
          <w:szCs w:val="21"/>
          <w:lang w:eastAsia="hi-IN" w:bidi="hi-IN"/>
        </w:rPr>
        <w:t>Расходы по вывозу ТКО, дератизации и дезинсекции, техническому обслуживанию систем теплоснабжения, энергоснабжения, холодного водоснабжения, водоотведения Части Объекта 1, внутренней уборке Части Объекта 1, уборке прилегающей к Части Объекта 1 территории, техническому обслуживанию систем теплоснабжения, энергоснабжения, холодного водоснабжения, водоотведения Части Объекта 1 оплачиваются Арендатором самостоятельно на основании отдельно заключенных договоров;</w:t>
      </w:r>
    </w:p>
    <w:p w14:paraId="5BEE9F2C" w14:textId="77777777" w:rsidR="008947A1" w:rsidRPr="008947A1" w:rsidRDefault="008947A1" w:rsidP="008947A1">
      <w:pPr>
        <w:widowControl w:val="0"/>
        <w:numPr>
          <w:ilvl w:val="0"/>
          <w:numId w:val="8"/>
        </w:numPr>
        <w:tabs>
          <w:tab w:val="left" w:pos="142"/>
          <w:tab w:val="left" w:pos="426"/>
        </w:tabs>
        <w:suppressAutoHyphens/>
        <w:spacing w:after="0" w:line="240" w:lineRule="auto"/>
        <w:ind w:left="0" w:firstLine="0"/>
        <w:contextualSpacing/>
        <w:jc w:val="both"/>
        <w:rPr>
          <w:rFonts w:ascii="Times New Roman" w:eastAsia="SimSun" w:hAnsi="Times New Roman" w:cs="Mangal"/>
          <w:kern w:val="1"/>
          <w:sz w:val="24"/>
          <w:szCs w:val="21"/>
          <w:lang w:eastAsia="hi-IN" w:bidi="hi-IN"/>
        </w:rPr>
      </w:pPr>
      <w:r w:rsidRPr="008947A1">
        <w:rPr>
          <w:rFonts w:ascii="Times New Roman" w:eastAsia="SimSun" w:hAnsi="Times New Roman" w:cs="Mangal"/>
          <w:kern w:val="1"/>
          <w:sz w:val="24"/>
          <w:szCs w:val="21"/>
          <w:lang w:eastAsia="hi-IN" w:bidi="hi-IN"/>
        </w:rPr>
        <w:t>Арендатор вправе изменить, в т. ч. уменьшить, арендуемую площадь Части Объекта 1, направив Арендодателю письменное уведомление не позднее чем за 60 календарных дней до даты изменения площади без применения Арендодателем штрафных санкций. Изменение арендуемой площади Части Объекта 1 оформляется письменно в виде дополнительного соглашения к Договору;</w:t>
      </w:r>
    </w:p>
    <w:p w14:paraId="6C5D4F1F" w14:textId="77777777" w:rsidR="008947A1" w:rsidRPr="008947A1" w:rsidRDefault="008947A1" w:rsidP="008947A1">
      <w:pPr>
        <w:widowControl w:val="0"/>
        <w:numPr>
          <w:ilvl w:val="0"/>
          <w:numId w:val="9"/>
        </w:numPr>
        <w:tabs>
          <w:tab w:val="left" w:pos="142"/>
          <w:tab w:val="left" w:pos="426"/>
        </w:tabs>
        <w:suppressAutoHyphens/>
        <w:spacing w:after="0" w:line="240" w:lineRule="auto"/>
        <w:ind w:left="0" w:firstLine="0"/>
        <w:contextualSpacing/>
        <w:jc w:val="both"/>
        <w:rPr>
          <w:rFonts w:ascii="Times New Roman" w:eastAsia="SimSun" w:hAnsi="Times New Roman" w:cs="Mangal"/>
          <w:kern w:val="1"/>
          <w:sz w:val="24"/>
          <w:szCs w:val="21"/>
          <w:lang w:eastAsia="hi-IN" w:bidi="hi-IN"/>
        </w:rPr>
      </w:pPr>
      <w:r w:rsidRPr="008947A1">
        <w:rPr>
          <w:rFonts w:ascii="Times New Roman" w:eastAsia="SimSun" w:hAnsi="Times New Roman" w:cs="Mangal"/>
          <w:kern w:val="1"/>
          <w:sz w:val="24"/>
          <w:szCs w:val="21"/>
          <w:lang w:eastAsia="hi-IN" w:bidi="hi-IN"/>
        </w:rPr>
        <w:t>Арендная плата по Договору может ежегодно начиная с 3 (третьего) года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Саратовской области по отношению к величине арендной платы, действующей в последний месяц предшествующего года, но не более 5 (пяти) % от величины арендной платы;</w:t>
      </w:r>
    </w:p>
    <w:p w14:paraId="52B146EE"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8"/>
          <w:szCs w:val="28"/>
          <w:lang w:eastAsia="hi-IN" w:bidi="hi-IN"/>
        </w:rPr>
        <w:t>•</w:t>
      </w:r>
      <w:r w:rsidRPr="008947A1">
        <w:rPr>
          <w:rFonts w:ascii="Times New Roman" w:eastAsia="SimSun" w:hAnsi="Times New Roman" w:cs="Tahoma"/>
          <w:kern w:val="1"/>
          <w:sz w:val="24"/>
          <w:szCs w:val="24"/>
          <w:lang w:eastAsia="hi-IN" w:bidi="hi-IN"/>
        </w:rPr>
        <w:t xml:space="preserve">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75FAFD3D"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использует Часть Объекта 1 не по назначению либо с неоднократным существенным нарушением правил пользования Частью Объекта 1;</w:t>
      </w:r>
    </w:p>
    <w:p w14:paraId="38D1F2C4"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4"/>
          <w:szCs w:val="24"/>
          <w:lang w:eastAsia="hi-IN" w:bidi="hi-IN"/>
        </w:rPr>
        <w:t>- более двух раз подряд по истечении установленного Договором срока платежа не вносит арендную плату;</w:t>
      </w:r>
    </w:p>
    <w:p w14:paraId="695B085E"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8"/>
          <w:szCs w:val="28"/>
          <w:lang w:eastAsia="hi-IN" w:bidi="hi-IN"/>
        </w:rPr>
        <w:t>•</w:t>
      </w:r>
      <w:r w:rsidRPr="008947A1">
        <w:rPr>
          <w:rFonts w:ascii="Times New Roman" w:eastAsia="SimSun" w:hAnsi="Times New Roman" w:cs="Tahoma"/>
          <w:kern w:val="1"/>
          <w:sz w:val="24"/>
          <w:szCs w:val="24"/>
          <w:lang w:eastAsia="hi-IN" w:bidi="hi-IN"/>
        </w:rPr>
        <w:tab/>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не позднее чем за 60 календарных дней до предполагаемой даты расторжения/отказа от исполнения;</w:t>
      </w:r>
    </w:p>
    <w:p w14:paraId="645CDCB5" w14:textId="77777777" w:rsidR="008947A1" w:rsidRPr="008947A1" w:rsidRDefault="008947A1" w:rsidP="008947A1">
      <w:pPr>
        <w:widowControl w:val="0"/>
        <w:tabs>
          <w:tab w:val="left" w:pos="142"/>
          <w:tab w:val="left" w:pos="426"/>
        </w:tabs>
        <w:suppressAutoHyphens/>
        <w:spacing w:after="0" w:line="240" w:lineRule="auto"/>
        <w:jc w:val="both"/>
        <w:rPr>
          <w:rFonts w:ascii="Times New Roman" w:eastAsia="SimSun" w:hAnsi="Times New Roman" w:cs="Tahoma"/>
          <w:kern w:val="1"/>
          <w:sz w:val="24"/>
          <w:szCs w:val="24"/>
          <w:lang w:eastAsia="hi-IN" w:bidi="hi-IN"/>
        </w:rPr>
      </w:pPr>
      <w:r w:rsidRPr="008947A1">
        <w:rPr>
          <w:rFonts w:ascii="Times New Roman" w:eastAsia="SimSun" w:hAnsi="Times New Roman" w:cs="Tahoma"/>
          <w:kern w:val="1"/>
          <w:sz w:val="28"/>
          <w:szCs w:val="28"/>
          <w:lang w:eastAsia="hi-IN" w:bidi="hi-IN"/>
        </w:rPr>
        <w:t>•</w:t>
      </w:r>
      <w:r w:rsidRPr="008947A1">
        <w:rPr>
          <w:rFonts w:ascii="Times New Roman" w:eastAsia="SimSun" w:hAnsi="Times New Roman" w:cs="Tahoma"/>
          <w:kern w:val="1"/>
          <w:sz w:val="24"/>
          <w:szCs w:val="24"/>
          <w:lang w:eastAsia="hi-IN" w:bidi="hi-IN"/>
        </w:rPr>
        <w:t xml:space="preserve"> Стоимость произведенных Арендатором за счет собственных средств и с согласия Арендодателя улучшений арендованной Части Объекта 1, не отделимых без вреда для Части Объекта 1, не подлежит возмещению Арендодателем Арендатору за исключением случаев досрочного расторжения Договора по инициативе Арендодателя при надлежащем выполнении Арендатором своих обязательств по Договору. В этом случае Арендодатель обязан в течение 5 (пяти) рабочих дней с даты расторжения Договора возместить Арендатору документально подтвержденные убытки и </w:t>
      </w:r>
      <w:r w:rsidRPr="008947A1">
        <w:rPr>
          <w:rFonts w:ascii="Times New Roman" w:eastAsia="SimSun" w:hAnsi="Times New Roman" w:cs="Tahoma"/>
          <w:kern w:val="1"/>
          <w:sz w:val="24"/>
          <w:szCs w:val="24"/>
          <w:lang w:eastAsia="hi-IN" w:bidi="hi-IN"/>
        </w:rPr>
        <w:lastRenderedPageBreak/>
        <w:t>стоимость согласованных с ним неотделимых улучшений в Часть Объекта 1.</w:t>
      </w:r>
    </w:p>
    <w:p w14:paraId="3DEC4927" w14:textId="77777777" w:rsidR="008947A1" w:rsidRDefault="008947A1" w:rsidP="0079447A">
      <w:pPr>
        <w:spacing w:after="0" w:line="240" w:lineRule="auto"/>
        <w:jc w:val="center"/>
        <w:rPr>
          <w:rFonts w:ascii="Times New Roman" w:hAnsi="Times New Roman" w:cs="Times New Roman"/>
          <w:b/>
          <w:bCs/>
          <w:sz w:val="24"/>
          <w:szCs w:val="24"/>
        </w:rPr>
      </w:pPr>
    </w:p>
    <w:p w14:paraId="0E71EAA5" w14:textId="10095606"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6D1784">
        <w:rPr>
          <w:rFonts w:ascii="Times New Roman" w:hAnsi="Times New Roman" w:cs="Times New Roman"/>
          <w:b/>
          <w:bCs/>
          <w:sz w:val="24"/>
          <w:szCs w:val="24"/>
        </w:rPr>
        <w:t>30</w:t>
      </w:r>
      <w:r w:rsidR="007035AF">
        <w:rPr>
          <w:rFonts w:ascii="Times New Roman" w:hAnsi="Times New Roman" w:cs="Times New Roman"/>
          <w:b/>
          <w:bCs/>
          <w:sz w:val="24"/>
          <w:szCs w:val="24"/>
        </w:rPr>
        <w:t xml:space="preserve"> </w:t>
      </w:r>
      <w:r w:rsidR="008947A1">
        <w:rPr>
          <w:rFonts w:ascii="Times New Roman" w:hAnsi="Times New Roman" w:cs="Times New Roman"/>
          <w:b/>
          <w:bCs/>
          <w:sz w:val="24"/>
          <w:szCs w:val="24"/>
        </w:rPr>
        <w:t>ок</w:t>
      </w:r>
      <w:r w:rsidR="007035AF">
        <w:rPr>
          <w:rFonts w:ascii="Times New Roman" w:hAnsi="Times New Roman" w:cs="Times New Roman"/>
          <w:b/>
          <w:bCs/>
          <w:sz w:val="24"/>
          <w:szCs w:val="24"/>
        </w:rPr>
        <w:t>тября</w:t>
      </w:r>
      <w:r w:rsidR="002A0B80">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 xml:space="preserve"> года с 1</w:t>
      </w:r>
      <w:r w:rsidR="007035AF">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43437543"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0DF66375"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40524A5C"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2FFB7082" w14:textId="18600810" w:rsidR="0079447A" w:rsidRPr="002F35E3" w:rsidRDefault="00D444A5" w:rsidP="0079447A">
      <w:pPr>
        <w:spacing w:after="0" w:line="240" w:lineRule="auto"/>
        <w:jc w:val="center"/>
        <w:rPr>
          <w:rFonts w:ascii="Times New Roman" w:hAnsi="Times New Roman" w:cs="Times New Roman"/>
          <w:b/>
          <w:bCs/>
          <w:sz w:val="24"/>
          <w:szCs w:val="24"/>
        </w:rPr>
      </w:pPr>
      <w:r w:rsidRPr="00D444A5">
        <w:rPr>
          <w:rFonts w:ascii="Times New Roman" w:hAnsi="Times New Roman" w:cs="Times New Roman"/>
          <w:b/>
          <w:bCs/>
          <w:sz w:val="24"/>
          <w:szCs w:val="24"/>
        </w:rPr>
        <w:t xml:space="preserve">Срок окончания приема заявок продлен </w:t>
      </w:r>
      <w:r w:rsidR="0079447A" w:rsidRPr="002F35E3">
        <w:rPr>
          <w:rFonts w:ascii="Times New Roman" w:hAnsi="Times New Roman" w:cs="Times New Roman"/>
          <w:b/>
          <w:bCs/>
          <w:sz w:val="24"/>
          <w:szCs w:val="24"/>
        </w:rPr>
        <w:t xml:space="preserve">по </w:t>
      </w:r>
      <w:r w:rsidR="008947A1">
        <w:rPr>
          <w:rFonts w:ascii="Times New Roman" w:hAnsi="Times New Roman" w:cs="Times New Roman"/>
          <w:b/>
          <w:bCs/>
          <w:sz w:val="24"/>
          <w:szCs w:val="24"/>
        </w:rPr>
        <w:t>2</w:t>
      </w:r>
      <w:r w:rsidR="006D1784">
        <w:rPr>
          <w:rFonts w:ascii="Times New Roman" w:hAnsi="Times New Roman" w:cs="Times New Roman"/>
          <w:b/>
          <w:bCs/>
          <w:sz w:val="24"/>
          <w:szCs w:val="24"/>
        </w:rPr>
        <w:t>9</w:t>
      </w:r>
      <w:r w:rsidR="0079447A" w:rsidRPr="002F35E3">
        <w:rPr>
          <w:rFonts w:ascii="Times New Roman" w:hAnsi="Times New Roman" w:cs="Times New Roman"/>
          <w:b/>
          <w:bCs/>
          <w:sz w:val="24"/>
          <w:szCs w:val="24"/>
        </w:rPr>
        <w:t>.</w:t>
      </w:r>
      <w:r w:rsidR="008947A1">
        <w:rPr>
          <w:rFonts w:ascii="Times New Roman" w:hAnsi="Times New Roman" w:cs="Times New Roman"/>
          <w:b/>
          <w:bCs/>
          <w:sz w:val="24"/>
          <w:szCs w:val="24"/>
        </w:rPr>
        <w:t>10</w:t>
      </w:r>
      <w:r w:rsidR="0079447A"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0079447A" w:rsidRPr="002F35E3">
        <w:rPr>
          <w:rFonts w:ascii="Times New Roman" w:hAnsi="Times New Roman" w:cs="Times New Roman"/>
          <w:b/>
          <w:bCs/>
          <w:sz w:val="24"/>
          <w:szCs w:val="24"/>
        </w:rPr>
        <w:t xml:space="preserve"> до 15:00</w:t>
      </w:r>
      <w:r>
        <w:rPr>
          <w:rFonts w:ascii="Times New Roman" w:hAnsi="Times New Roman" w:cs="Times New Roman"/>
          <w:b/>
          <w:bCs/>
          <w:sz w:val="24"/>
          <w:szCs w:val="24"/>
        </w:rPr>
        <w:t xml:space="preserve"> (мск)</w:t>
      </w:r>
      <w:r w:rsidR="0079447A" w:rsidRPr="002F35E3">
        <w:rPr>
          <w:rFonts w:ascii="Times New Roman" w:hAnsi="Times New Roman" w:cs="Times New Roman"/>
          <w:b/>
          <w:bCs/>
          <w:sz w:val="24"/>
          <w:szCs w:val="24"/>
        </w:rPr>
        <w:t>.</w:t>
      </w:r>
    </w:p>
    <w:p w14:paraId="5C17F0D5" w14:textId="6E6CF8EB"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8947A1">
        <w:rPr>
          <w:rFonts w:ascii="Times New Roman" w:hAnsi="Times New Roman" w:cs="Times New Roman"/>
          <w:b/>
          <w:bCs/>
          <w:sz w:val="24"/>
          <w:szCs w:val="24"/>
        </w:rPr>
        <w:t>2</w:t>
      </w:r>
      <w:r w:rsidR="006D1784">
        <w:rPr>
          <w:rFonts w:ascii="Times New Roman" w:hAnsi="Times New Roman" w:cs="Times New Roman"/>
          <w:b/>
          <w:bCs/>
          <w:sz w:val="24"/>
          <w:szCs w:val="24"/>
        </w:rPr>
        <w:t>8</w:t>
      </w:r>
      <w:r w:rsidRPr="002F35E3">
        <w:rPr>
          <w:rFonts w:ascii="Times New Roman" w:hAnsi="Times New Roman" w:cs="Times New Roman"/>
          <w:b/>
          <w:bCs/>
          <w:sz w:val="24"/>
          <w:szCs w:val="24"/>
        </w:rPr>
        <w:t>.</w:t>
      </w:r>
      <w:r w:rsidR="008947A1">
        <w:rPr>
          <w:rFonts w:ascii="Times New Roman" w:hAnsi="Times New Roman" w:cs="Times New Roman"/>
          <w:b/>
          <w:bCs/>
          <w:sz w:val="24"/>
          <w:szCs w:val="24"/>
        </w:rPr>
        <w:t>10</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1D7F11C5" w14:textId="2E16EB60"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8947A1">
        <w:rPr>
          <w:rFonts w:ascii="Times New Roman" w:hAnsi="Times New Roman" w:cs="Times New Roman"/>
          <w:b/>
          <w:bCs/>
          <w:sz w:val="24"/>
          <w:szCs w:val="24"/>
        </w:rPr>
        <w:t>2</w:t>
      </w:r>
      <w:r w:rsidR="006D1784">
        <w:rPr>
          <w:rFonts w:ascii="Times New Roman" w:hAnsi="Times New Roman" w:cs="Times New Roman"/>
          <w:b/>
          <w:bCs/>
          <w:sz w:val="24"/>
          <w:szCs w:val="24"/>
        </w:rPr>
        <w:t>9</w:t>
      </w:r>
      <w:r w:rsidRPr="002F35E3">
        <w:rPr>
          <w:rFonts w:ascii="Times New Roman" w:hAnsi="Times New Roman" w:cs="Times New Roman"/>
          <w:b/>
          <w:bCs/>
          <w:sz w:val="24"/>
          <w:szCs w:val="24"/>
        </w:rPr>
        <w:t>.</w:t>
      </w:r>
      <w:r w:rsidR="008947A1">
        <w:rPr>
          <w:rFonts w:ascii="Times New Roman" w:hAnsi="Times New Roman" w:cs="Times New Roman"/>
          <w:b/>
          <w:bCs/>
          <w:sz w:val="24"/>
          <w:szCs w:val="24"/>
        </w:rPr>
        <w:t>10</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2ED965BE"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6521062F"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3EF722F3"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2A049101" w14:textId="77777777" w:rsidR="0079447A" w:rsidRPr="002F35E3" w:rsidRDefault="0079447A" w:rsidP="0079447A">
      <w:pPr>
        <w:spacing w:after="0" w:line="240" w:lineRule="auto"/>
        <w:jc w:val="center"/>
        <w:rPr>
          <w:rFonts w:ascii="Times New Roman" w:hAnsi="Times New Roman" w:cs="Times New Roman"/>
          <w:b/>
          <w:bCs/>
          <w:sz w:val="24"/>
          <w:szCs w:val="24"/>
        </w:rPr>
      </w:pPr>
    </w:p>
    <w:p w14:paraId="0C3BAD35" w14:textId="77777777" w:rsidR="0079447A" w:rsidRDefault="0079447A" w:rsidP="004635FB">
      <w:pPr>
        <w:spacing w:after="0" w:line="240" w:lineRule="auto"/>
        <w:jc w:val="center"/>
        <w:rPr>
          <w:rFonts w:ascii="Times New Roman" w:hAnsi="Times New Roman" w:cs="Times New Roman"/>
          <w:b/>
          <w:bCs/>
          <w:sz w:val="24"/>
          <w:szCs w:val="24"/>
        </w:rPr>
      </w:pPr>
    </w:p>
    <w:sectPr w:rsidR="0079447A" w:rsidSect="002A0B80">
      <w:pgSz w:w="11906" w:h="16838"/>
      <w:pgMar w:top="113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ACB"/>
    <w:multiLevelType w:val="hybridMultilevel"/>
    <w:tmpl w:val="1E086DCA"/>
    <w:lvl w:ilvl="0" w:tplc="CAA251E4">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1A3C233D"/>
    <w:multiLevelType w:val="hybridMultilevel"/>
    <w:tmpl w:val="36A4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4F657E"/>
    <w:multiLevelType w:val="hybridMultilevel"/>
    <w:tmpl w:val="EBB6661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4" w15:restartNumberingAfterBreak="0">
    <w:nsid w:val="1B5F37B0"/>
    <w:multiLevelType w:val="hybridMultilevel"/>
    <w:tmpl w:val="8F1A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B697D"/>
    <w:multiLevelType w:val="hybridMultilevel"/>
    <w:tmpl w:val="741C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340B8C"/>
    <w:multiLevelType w:val="hybridMultilevel"/>
    <w:tmpl w:val="5A04D87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15:restartNumberingAfterBreak="0">
    <w:nsid w:val="3DCF755D"/>
    <w:multiLevelType w:val="hybridMultilevel"/>
    <w:tmpl w:val="6DB2B11E"/>
    <w:lvl w:ilvl="0" w:tplc="3402A0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CD5B98"/>
    <w:multiLevelType w:val="hybridMultilevel"/>
    <w:tmpl w:val="6126559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43C"/>
    <w:rsid w:val="000147F4"/>
    <w:rsid w:val="00022A98"/>
    <w:rsid w:val="00022B3D"/>
    <w:rsid w:val="000360DC"/>
    <w:rsid w:val="00055492"/>
    <w:rsid w:val="00082154"/>
    <w:rsid w:val="000823D8"/>
    <w:rsid w:val="0009246A"/>
    <w:rsid w:val="00092C81"/>
    <w:rsid w:val="00096194"/>
    <w:rsid w:val="000A37FE"/>
    <w:rsid w:val="000A599F"/>
    <w:rsid w:val="000C184A"/>
    <w:rsid w:val="000C2152"/>
    <w:rsid w:val="000D6C2D"/>
    <w:rsid w:val="001132A3"/>
    <w:rsid w:val="00143576"/>
    <w:rsid w:val="001812C3"/>
    <w:rsid w:val="00182E52"/>
    <w:rsid w:val="001842CC"/>
    <w:rsid w:val="001A39ED"/>
    <w:rsid w:val="001B1776"/>
    <w:rsid w:val="001B467C"/>
    <w:rsid w:val="001B6BAB"/>
    <w:rsid w:val="002360CA"/>
    <w:rsid w:val="00237D61"/>
    <w:rsid w:val="00242987"/>
    <w:rsid w:val="00245C3E"/>
    <w:rsid w:val="00246581"/>
    <w:rsid w:val="0027057F"/>
    <w:rsid w:val="002769A1"/>
    <w:rsid w:val="00287E6E"/>
    <w:rsid w:val="002A0B80"/>
    <w:rsid w:val="002E5738"/>
    <w:rsid w:val="002F2B69"/>
    <w:rsid w:val="00312A4B"/>
    <w:rsid w:val="003138B0"/>
    <w:rsid w:val="0034756D"/>
    <w:rsid w:val="00362C3B"/>
    <w:rsid w:val="00364991"/>
    <w:rsid w:val="0038378C"/>
    <w:rsid w:val="003856F1"/>
    <w:rsid w:val="003958BA"/>
    <w:rsid w:val="003B7368"/>
    <w:rsid w:val="003E629E"/>
    <w:rsid w:val="003F3EEB"/>
    <w:rsid w:val="003F575B"/>
    <w:rsid w:val="00425D79"/>
    <w:rsid w:val="00427F84"/>
    <w:rsid w:val="00453032"/>
    <w:rsid w:val="004635FB"/>
    <w:rsid w:val="00465E2B"/>
    <w:rsid w:val="004839BF"/>
    <w:rsid w:val="004A00BB"/>
    <w:rsid w:val="004A41BF"/>
    <w:rsid w:val="004A5274"/>
    <w:rsid w:val="004C633E"/>
    <w:rsid w:val="004E05EB"/>
    <w:rsid w:val="005048FC"/>
    <w:rsid w:val="005428E1"/>
    <w:rsid w:val="0055134D"/>
    <w:rsid w:val="0055563C"/>
    <w:rsid w:val="005745AB"/>
    <w:rsid w:val="005B2301"/>
    <w:rsid w:val="005D47CB"/>
    <w:rsid w:val="005D6AAF"/>
    <w:rsid w:val="005E60F4"/>
    <w:rsid w:val="00617C51"/>
    <w:rsid w:val="00643D4F"/>
    <w:rsid w:val="00651D98"/>
    <w:rsid w:val="006543EC"/>
    <w:rsid w:val="00667F49"/>
    <w:rsid w:val="00673B4E"/>
    <w:rsid w:val="006B2866"/>
    <w:rsid w:val="006B399D"/>
    <w:rsid w:val="006B4CFA"/>
    <w:rsid w:val="006B559A"/>
    <w:rsid w:val="006B7476"/>
    <w:rsid w:val="006D0A4A"/>
    <w:rsid w:val="006D1784"/>
    <w:rsid w:val="006E14EF"/>
    <w:rsid w:val="006E16DB"/>
    <w:rsid w:val="007035AF"/>
    <w:rsid w:val="00707705"/>
    <w:rsid w:val="007320C3"/>
    <w:rsid w:val="00734F6F"/>
    <w:rsid w:val="00740DCD"/>
    <w:rsid w:val="0076502A"/>
    <w:rsid w:val="007679AB"/>
    <w:rsid w:val="00775530"/>
    <w:rsid w:val="0079447A"/>
    <w:rsid w:val="007A6267"/>
    <w:rsid w:val="007C7317"/>
    <w:rsid w:val="007E6DDC"/>
    <w:rsid w:val="007F1E45"/>
    <w:rsid w:val="00826899"/>
    <w:rsid w:val="00835272"/>
    <w:rsid w:val="008632AE"/>
    <w:rsid w:val="00863D5D"/>
    <w:rsid w:val="00864F36"/>
    <w:rsid w:val="00875C34"/>
    <w:rsid w:val="008947A1"/>
    <w:rsid w:val="00896038"/>
    <w:rsid w:val="008B6C9D"/>
    <w:rsid w:val="008F4829"/>
    <w:rsid w:val="0092088A"/>
    <w:rsid w:val="00922FDB"/>
    <w:rsid w:val="00930290"/>
    <w:rsid w:val="00933849"/>
    <w:rsid w:val="009520C3"/>
    <w:rsid w:val="00956A33"/>
    <w:rsid w:val="00957F69"/>
    <w:rsid w:val="00966F17"/>
    <w:rsid w:val="0097035A"/>
    <w:rsid w:val="00983AE9"/>
    <w:rsid w:val="00991772"/>
    <w:rsid w:val="009976F2"/>
    <w:rsid w:val="009A1144"/>
    <w:rsid w:val="009A3E3D"/>
    <w:rsid w:val="009A6008"/>
    <w:rsid w:val="009B5D51"/>
    <w:rsid w:val="009C4D7F"/>
    <w:rsid w:val="009D1F5F"/>
    <w:rsid w:val="00A43FAE"/>
    <w:rsid w:val="00A50DE6"/>
    <w:rsid w:val="00A605CE"/>
    <w:rsid w:val="00A902ED"/>
    <w:rsid w:val="00A91E9A"/>
    <w:rsid w:val="00AC7A59"/>
    <w:rsid w:val="00AE02BA"/>
    <w:rsid w:val="00AF6BB5"/>
    <w:rsid w:val="00B00835"/>
    <w:rsid w:val="00B5270B"/>
    <w:rsid w:val="00B55588"/>
    <w:rsid w:val="00B717E8"/>
    <w:rsid w:val="00B80245"/>
    <w:rsid w:val="00B81530"/>
    <w:rsid w:val="00BC70E3"/>
    <w:rsid w:val="00BD7C0A"/>
    <w:rsid w:val="00C206A8"/>
    <w:rsid w:val="00C261E2"/>
    <w:rsid w:val="00C3165C"/>
    <w:rsid w:val="00C33FB5"/>
    <w:rsid w:val="00C3735C"/>
    <w:rsid w:val="00C3739B"/>
    <w:rsid w:val="00C60163"/>
    <w:rsid w:val="00C63E03"/>
    <w:rsid w:val="00C824E9"/>
    <w:rsid w:val="00C94F78"/>
    <w:rsid w:val="00CA3DA3"/>
    <w:rsid w:val="00CB1F00"/>
    <w:rsid w:val="00CC710F"/>
    <w:rsid w:val="00D10963"/>
    <w:rsid w:val="00D37C78"/>
    <w:rsid w:val="00D444A5"/>
    <w:rsid w:val="00D50DDD"/>
    <w:rsid w:val="00D50FA3"/>
    <w:rsid w:val="00D51245"/>
    <w:rsid w:val="00D62F6E"/>
    <w:rsid w:val="00DA7040"/>
    <w:rsid w:val="00DD7739"/>
    <w:rsid w:val="00DF6688"/>
    <w:rsid w:val="00E0014C"/>
    <w:rsid w:val="00E008AC"/>
    <w:rsid w:val="00E15D88"/>
    <w:rsid w:val="00E1613E"/>
    <w:rsid w:val="00E513E1"/>
    <w:rsid w:val="00E5343B"/>
    <w:rsid w:val="00E70664"/>
    <w:rsid w:val="00EA4607"/>
    <w:rsid w:val="00EA4DD6"/>
    <w:rsid w:val="00EB6AB8"/>
    <w:rsid w:val="00F22122"/>
    <w:rsid w:val="00F341FD"/>
    <w:rsid w:val="00F579B4"/>
    <w:rsid w:val="00F60F29"/>
    <w:rsid w:val="00F85951"/>
    <w:rsid w:val="00FE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EEB4"/>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character" w:styleId="a7">
    <w:name w:val="Mention"/>
    <w:basedOn w:val="a0"/>
    <w:uiPriority w:val="99"/>
    <w:semiHidden/>
    <w:unhideWhenUsed/>
    <w:rsid w:val="001B1776"/>
    <w:rPr>
      <w:color w:val="2B579A"/>
      <w:shd w:val="clear" w:color="auto" w:fill="E6E6E6"/>
    </w:rPr>
  </w:style>
  <w:style w:type="character" w:styleId="a8">
    <w:name w:val="Unresolved Mention"/>
    <w:basedOn w:val="a0"/>
    <w:uiPriority w:val="99"/>
    <w:semiHidden/>
    <w:unhideWhenUsed/>
    <w:rsid w:val="00C3165C"/>
    <w:rPr>
      <w:color w:val="808080"/>
      <w:shd w:val="clear" w:color="auto" w:fill="E6E6E6"/>
    </w:rPr>
  </w:style>
  <w:style w:type="paragraph" w:customStyle="1" w:styleId="a9">
    <w:name w:val="Знак Знак"/>
    <w:basedOn w:val="a"/>
    <w:rsid w:val="00BD7C0A"/>
    <w:pPr>
      <w:spacing w:line="240" w:lineRule="exact"/>
    </w:pPr>
    <w:rPr>
      <w:rFonts w:ascii="Verdana" w:eastAsia="MS Mincho" w:hAnsi="Verdana" w:cs="Verdana"/>
      <w:sz w:val="20"/>
      <w:szCs w:val="20"/>
      <w:lang w:val="en-GB"/>
    </w:rPr>
  </w:style>
  <w:style w:type="paragraph" w:customStyle="1" w:styleId="aa">
    <w:name w:val="Знак Знак"/>
    <w:basedOn w:val="a"/>
    <w:rsid w:val="00C824E9"/>
    <w:pPr>
      <w:spacing w:line="240" w:lineRule="exact"/>
    </w:pPr>
    <w:rPr>
      <w:rFonts w:ascii="Verdana" w:eastAsia="MS Mincho" w:hAnsi="Verdana" w:cs="Verdana"/>
      <w:sz w:val="20"/>
      <w:szCs w:val="20"/>
      <w:lang w:val="en-GB"/>
    </w:rPr>
  </w:style>
  <w:style w:type="paragraph" w:customStyle="1" w:styleId="ab">
    <w:name w:val="Знак Знак"/>
    <w:basedOn w:val="a"/>
    <w:rsid w:val="00E5343B"/>
    <w:pPr>
      <w:spacing w:line="240" w:lineRule="exact"/>
    </w:pPr>
    <w:rPr>
      <w:rFonts w:ascii="Verdana" w:eastAsia="MS Mincho" w:hAnsi="Verdana" w:cs="Verdana"/>
      <w:sz w:val="20"/>
      <w:szCs w:val="20"/>
      <w:lang w:val="en-GB"/>
    </w:rPr>
  </w:style>
  <w:style w:type="paragraph" w:customStyle="1" w:styleId="ac">
    <w:name w:val="Знак Знак"/>
    <w:basedOn w:val="a"/>
    <w:rsid w:val="00246581"/>
    <w:pPr>
      <w:spacing w:line="240" w:lineRule="exact"/>
    </w:pPr>
    <w:rPr>
      <w:rFonts w:ascii="Verdana" w:eastAsia="MS Mincho" w:hAnsi="Verdana" w:cs="Verdana"/>
      <w:sz w:val="20"/>
      <w:szCs w:val="20"/>
      <w:lang w:val="en-GB"/>
    </w:rPr>
  </w:style>
  <w:style w:type="paragraph" w:styleId="ad">
    <w:name w:val="List Paragraph"/>
    <w:basedOn w:val="a"/>
    <w:uiPriority w:val="34"/>
    <w:qFormat/>
    <w:rsid w:val="007035A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ll85rDwDuFRd+aMaehVHoeVDrndw0b0Zy4ZzllZcOcM=</DigestValue>
    </Reference>
    <Reference Type="http://www.w3.org/2000/09/xmldsig#Object" URI="#idOfficeObject">
      <DigestMethod Algorithm="urn:ietf:params:xml:ns:cpxmlsec:algorithms:gostr34112012-256"/>
      <DigestValue>Ecw4iSlv0cGRzRcJlsyEGWsqpye561zaWt9arwaVMzU=</DigestValue>
    </Reference>
    <Reference Type="http://uri.etsi.org/01903#SignedProperties" URI="#idSignedProperties">
      <Transforms>
        <Transform Algorithm="http://www.w3.org/TR/2001/REC-xml-c14n-20010315"/>
      </Transforms>
      <DigestMethod Algorithm="urn:ietf:params:xml:ns:cpxmlsec:algorithms:gostr34112012-256"/>
      <DigestValue>I/1CLD1fAiwPFzoggShBUHk4qKjo8wzyOvsRyQ2W76I=</DigestValue>
    </Reference>
  </SignedInfo>
  <SignatureValue>TTNeaNd0UxXLVDXD7Q1/uacD3VHPRDz0tjA/LDSoJwU5NGQwxEE3zQAcxa1Tky3I
0+56x7g/OEBS9iZMn02hig==</SignatureValue>
  <KeyInfo>
    <X509Data>
      <X509Certificate>MIIMWjCCDAegAwIBAgIRATBCwgCnq26NSSLIFua46ZUwCgYIKoUDBwEBAwIwggGJ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0J3Ql9Ce0KAiMB4XDTIwMDQyNDExMzcxNloXDTIxMDQyNDExNDcxNlowggIpMUUw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CCqFAwcBAQICA0MABECzokWIlWEkNTxqEGeJ9DvmM5rOdUuX4nJjF7HdkRNsCS08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0Y/Qt9GMINCg0L7RgdGB0LjQuIILALQGvsQAAAAAArEwHQYDVR0OBBYEFGD4Krmo
fC1eV+I+0vmjItQdwtMkMAoGCCqFAwcBAQMCA0EAK1OV4FlrBr6YXsSSVDjvYhDB
oiKhT5SQynzjwBjBcSgspFhRe/UVxqCBZe886v9XKLEfkUUHRBYKlnRiB2IYqA==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ja4r0I3G4ZYcjsbe5fSAzFk16g0=</DigestValue>
      </Reference>
      <Reference URI="/word/fontTable.xml?ContentType=application/vnd.openxmlformats-officedocument.wordprocessingml.fontTable+xml">
        <DigestMethod Algorithm="http://www.w3.org/2000/09/xmldsig#sha1"/>
        <DigestValue>DKfH9zUlIqLxfT2qwNjDvpDTZmA=</DigestValue>
      </Reference>
      <Reference URI="/word/numbering.xml?ContentType=application/vnd.openxmlformats-officedocument.wordprocessingml.numbering+xml">
        <DigestMethod Algorithm="http://www.w3.org/2000/09/xmldsig#sha1"/>
        <DigestValue>UQxUPBhDGALanWpNawVBfh3sGpg=</DigestValue>
      </Reference>
      <Reference URI="/word/settings.xml?ContentType=application/vnd.openxmlformats-officedocument.wordprocessingml.settings+xml">
        <DigestMethod Algorithm="http://www.w3.org/2000/09/xmldsig#sha1"/>
        <DigestValue>lQmVrJhDZ85ZFmIxCSqJexF9y4I=</DigestValue>
      </Reference>
      <Reference URI="/word/styles.xml?ContentType=application/vnd.openxmlformats-officedocument.wordprocessingml.styles+xml">
        <DigestMethod Algorithm="http://www.w3.org/2000/09/xmldsig#sha1"/>
        <DigestValue>7wCCX/jwAPbfeqJTCTeBUtiDtI0=</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Ia9s7g7LorW9UB3cnJgM16FxHHQ=</DigestValue>
      </Reference>
    </Manifest>
    <SignatureProperties>
      <SignatureProperty Id="idSignatureTime" Target="#idPackageSignature">
        <mdssi:SignatureTime xmlns:mdssi="http://schemas.openxmlformats.org/package/2006/digital-signature">
          <mdssi:Format>YYYY-MM-DDThh:mm:ssTZD</mdssi:Format>
          <mdssi:Value>2020-10-22T12:09:01Z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16.0.13231/21</OfficeVersion>
          <ApplicationVersion>16.0.13231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2020-10-22T12:09:01Z</xd:SigningTime>
          <xd:SigningCertificate>
            <xd:Cert>
              <xd:CertDigest>
                <DigestMethod Algorithm="http://www.w3.org/2000/09/xmldsig#sha1"/>
                <DigestValue>8WXQjC9rAXRbwUJu32nsMwv6IwU=</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404431937150632077432195357484298856853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3</cp:revision>
  <cp:lastPrinted>2016-05-10T14:07:00Z</cp:lastPrinted>
  <dcterms:created xsi:type="dcterms:W3CDTF">2020-10-22T12:02:00Z</dcterms:created>
  <dcterms:modified xsi:type="dcterms:W3CDTF">2020-10-22T12:02:00Z</dcterms:modified>
</cp:coreProperties>
</file>