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D7846F6" w:rsidR="0003404B" w:rsidRPr="00C15BAE" w:rsidRDefault="00D81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proofErr w:type="gramStart"/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5B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5BA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5BA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Pr="00C15BAE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C15BAE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C15B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C15BAE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555595"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15BA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15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15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15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1C7006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A9D12C3" w14:textId="77777777" w:rsidR="00C15BAE" w:rsidRPr="00C15BAE" w:rsidRDefault="00C15BAE" w:rsidP="00C1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оборудование, оргтехника, прочие ОС (17 поз.), г. Уфа - 166 780,36 руб.;</w:t>
      </w:r>
    </w:p>
    <w:p w14:paraId="76E5B028" w14:textId="77777777" w:rsidR="00C15BAE" w:rsidRPr="00C15BAE" w:rsidRDefault="00C15BAE" w:rsidP="00C1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Лот 2 - Банковское оборудование, оргтехника, </w:t>
      </w:r>
      <w:proofErr w:type="spellStart"/>
      <w:proofErr w:type="gramStart"/>
      <w:r w:rsidRPr="00C15BA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C15BAE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кондиционирования, мебель (34 поз.), г. Уфа - 292 638,47 руб.;</w:t>
      </w:r>
    </w:p>
    <w:p w14:paraId="64A3EF55" w14:textId="77777777" w:rsidR="00C15BAE" w:rsidRPr="00C15BAE" w:rsidRDefault="00C15BAE" w:rsidP="00C1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Лот 3 - Банковское оборудование, оргтехника, прочие ОС (83 поз.), г. Уфа - 822 236,54 руб.;</w:t>
      </w:r>
    </w:p>
    <w:p w14:paraId="00217303" w14:textId="77777777" w:rsidR="00C15BAE" w:rsidRPr="00C15BAE" w:rsidRDefault="00C15BAE" w:rsidP="00C1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Лот 4 - Банковское оборудование, оргтехника, прочие ОС (12 поз.), г. Уфа - 169 907,97 руб.;</w:t>
      </w:r>
    </w:p>
    <w:p w14:paraId="1E45F97B" w14:textId="77777777" w:rsidR="00C15BAE" w:rsidRPr="00C15BAE" w:rsidRDefault="00C15BAE" w:rsidP="00C1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Лот 5 - Банковское оборудование, оргтехника, мебель (34 поз.), г. Уфа - 372 058,35 руб.;</w:t>
      </w:r>
    </w:p>
    <w:p w14:paraId="7D80B0C8" w14:textId="77777777" w:rsidR="00C15BAE" w:rsidRPr="00C15BAE" w:rsidRDefault="00C15BAE" w:rsidP="00C1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Лот 6 - Банковское оборудование, оргтехника, мебель (170 поз.), г. Уфа - 3 340 652,35 руб.;</w:t>
      </w:r>
    </w:p>
    <w:p w14:paraId="4D0AF3B9" w14:textId="77777777" w:rsidR="00C15BAE" w:rsidRPr="00C15BAE" w:rsidRDefault="00C15BAE" w:rsidP="00C15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Лот 7 - Банковское оборудование, прочие ОС (8 поз.), г. Краснодар - 216 663,12 руб.;</w:t>
      </w:r>
    </w:p>
    <w:p w14:paraId="0800727F" w14:textId="37921D4E" w:rsidR="00555595" w:rsidRPr="00C15BAE" w:rsidRDefault="00C15BAE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Лот 8 - Банковское оборудование, оргтехника, мебель (17 поз.), г. Уфа - 212 932,22 руб.</w:t>
      </w:r>
    </w:p>
    <w:p w14:paraId="14351655" w14:textId="77777777" w:rsidR="00555595" w:rsidRPr="00C15BA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15BA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15BA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15BA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15BA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15BA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CAD8093" w:rsidR="0003404B" w:rsidRPr="00C15BA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1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15BA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15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15BAE" w:rsidRPr="00C15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</w:t>
      </w:r>
      <w:r w:rsidR="0003404B" w:rsidRPr="00C15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C15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C15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C15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15BAE" w:rsidRPr="00C15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 декабря</w:t>
      </w:r>
      <w:r w:rsidR="0003404B" w:rsidRPr="00C15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15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C15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15BA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A2063AC" w:rsidR="0003404B" w:rsidRPr="001C700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0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C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C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C700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15BAE" w:rsidRPr="001C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1C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 w:rsidRPr="001C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1C7006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</w:t>
      </w:r>
      <w:r w:rsidR="00C15BAE" w:rsidRPr="001C7006">
        <w:rPr>
          <w:rFonts w:ascii="Times New Roman" w:hAnsi="Times New Roman" w:cs="Times New Roman"/>
          <w:color w:val="000000"/>
          <w:sz w:val="24"/>
          <w:szCs w:val="24"/>
        </w:rPr>
        <w:t xml:space="preserve">за один рабочий день до даты </w:t>
      </w:r>
      <w:proofErr w:type="gramStart"/>
      <w:r w:rsidR="00C15BAE" w:rsidRPr="001C7006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</w:t>
      </w:r>
      <w:r w:rsidRPr="001C7006">
        <w:rPr>
          <w:rFonts w:ascii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лотов</w:t>
      </w:r>
      <w:proofErr w:type="gramEnd"/>
      <w:r w:rsidRPr="001C70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1C700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0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C15BA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95A8F84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23 октября 2020 г. - в размере начальной цены продажи лотов;</w:t>
      </w:r>
    </w:p>
    <w:p w14:paraId="2240B730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24 октября 2020 г. по 28 октября 2020 г. - в размере 93,00% от начальной цены продажи лотов;</w:t>
      </w:r>
    </w:p>
    <w:p w14:paraId="27C06636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29 октября 2020 г. по 02 ноября 2020 г. - в размере 86,00% от начальной цены продажи лотов;</w:t>
      </w:r>
    </w:p>
    <w:p w14:paraId="1B1DDAD2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03 ноября 2020 г. по 06 ноября 2020 г. - в размере 79,00% от начальной цены продажи лотов;</w:t>
      </w:r>
    </w:p>
    <w:p w14:paraId="63605C6A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07 ноября 2020 г. по 11 ноября 2020 г. - в размере 72,00% от начальной цены продажи лотов;</w:t>
      </w:r>
    </w:p>
    <w:p w14:paraId="02C63C35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12 ноября 2020 г. по 16 ноября 2020 г. - в размере 65,00% от начальной цены продажи лотов;</w:t>
      </w:r>
    </w:p>
    <w:p w14:paraId="0A006DBC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ноября 2020 г. по 19 ноября 2020 г. - в размере 58,00% от начальной цены продажи лотов;</w:t>
      </w:r>
    </w:p>
    <w:p w14:paraId="4D7E8CC8" w14:textId="77777777" w:rsidR="00C15BAE" w:rsidRPr="00C15BAE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20 ноября 2020 г. по 24 ноября 2020 г. - в размере 51,00% от начальной цены продажи лотов;</w:t>
      </w:r>
    </w:p>
    <w:p w14:paraId="0AEBAA12" w14:textId="77777777" w:rsidR="00C15BAE" w:rsidRPr="001C7006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06">
        <w:rPr>
          <w:rFonts w:ascii="Times New Roman" w:hAnsi="Times New Roman" w:cs="Times New Roman"/>
          <w:color w:val="000000"/>
          <w:sz w:val="24"/>
          <w:szCs w:val="24"/>
        </w:rPr>
        <w:t>с 25 ноября 2020 г. по 27 ноября 2020 г. - в размере 44,00% от начальной цены продажи лотов;</w:t>
      </w:r>
    </w:p>
    <w:p w14:paraId="0DE81B6E" w14:textId="77777777" w:rsidR="00C15BAE" w:rsidRPr="001C7006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06">
        <w:rPr>
          <w:rFonts w:ascii="Times New Roman" w:hAnsi="Times New Roman" w:cs="Times New Roman"/>
          <w:color w:val="000000"/>
          <w:sz w:val="24"/>
          <w:szCs w:val="24"/>
        </w:rPr>
        <w:t>с 28 ноября 2020 г. по 02 декабря 2020 г. - в размере 37,00% от начальной цены продажи лотов;</w:t>
      </w:r>
    </w:p>
    <w:p w14:paraId="1DF7D052" w14:textId="58F891DB" w:rsidR="0003404B" w:rsidRPr="001C7006" w:rsidRDefault="00C15BAE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06">
        <w:rPr>
          <w:rFonts w:ascii="Times New Roman" w:hAnsi="Times New Roman" w:cs="Times New Roman"/>
          <w:color w:val="000000"/>
          <w:sz w:val="24"/>
          <w:szCs w:val="24"/>
        </w:rPr>
        <w:t>с 03 декабря 2020 г. по 07 декабря 2020 г. - в размере 30,00% от начальной цены продажи лотов</w:t>
      </w:r>
      <w:r w:rsidR="0003404B" w:rsidRPr="001C70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1C700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C700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15BA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00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</w:t>
      </w:r>
      <w:r w:rsidRPr="00C15BAE">
        <w:rPr>
          <w:rFonts w:ascii="Times New Roman" w:hAnsi="Times New Roman" w:cs="Times New Roman"/>
          <w:sz w:val="24"/>
          <w:szCs w:val="24"/>
        </w:rPr>
        <w:t xml:space="preserve">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15BA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15BA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15BA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15BA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15B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15BA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15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15BA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BA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C15BA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15BA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15BA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15BA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15BA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15BA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25D8C0C" w:rsidR="008F1609" w:rsidRPr="00C15BAE" w:rsidRDefault="007E3D68" w:rsidP="00C1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15BAE" w:rsidRPr="00C1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КУ с 10-00 по 16-00 часов по адресу г. Уфа, ул. </w:t>
      </w:r>
      <w:proofErr w:type="spellStart"/>
      <w:r w:rsidR="00C15BAE" w:rsidRPr="00C1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C15BAE" w:rsidRPr="00C1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д.22, оф.111, тел. +7(347) 291-99-99, </w:t>
      </w:r>
      <w:proofErr w:type="gramStart"/>
      <w:r w:rsidR="00C15BAE" w:rsidRPr="00C1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15BAE" w:rsidRPr="00C1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informspb@auction-house.ru</w:t>
      </w:r>
      <w:r w:rsidR="008F1609" w:rsidRPr="00C15B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C15BA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15BA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15BA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15BA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15BA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BA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C7006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C15BAE"/>
    <w:rsid w:val="00D16130"/>
    <w:rsid w:val="00D81706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9</cp:revision>
  <dcterms:created xsi:type="dcterms:W3CDTF">2019-07-23T07:53:00Z</dcterms:created>
  <dcterms:modified xsi:type="dcterms:W3CDTF">2020-09-08T09:54:00Z</dcterms:modified>
</cp:coreProperties>
</file>