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47F9693" w:rsidR="0003404B" w:rsidRPr="00953B4F" w:rsidRDefault="00953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3B4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953B4F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ООО «ВСБ»), адрес регистрации: 443041, Самарская область, г. Самара, ул. Садовая, д.175, ИНН 6311013853, ОГРН 1026300001860)</w:t>
      </w:r>
      <w:r w:rsidR="00555595"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953B4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53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53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953B4F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EC4C4EA" w14:textId="77777777" w:rsidR="00953B4F" w:rsidRPr="00953B4F" w:rsidRDefault="00953B4F" w:rsidP="00953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- 1 011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</w:t>
      </w:r>
      <w:proofErr w:type="spell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р-н, с. Владимировка, ул. Степана Разина, кадастровый номер 63:12:0401002:6, земли населенных пунктов - для строительства магазина, ограничения и обременения: ограничения прав на земельный участок, предусмотренные ст. 56 Земельного кодекса РФ, 63.12.2.66, постановление Совета Министров СССР «Об утверждении Правил охраны электрических сетей напряжением до 1000В» № 667 от 11.09.1972 - 100 157,24 руб.;</w:t>
      </w:r>
      <w:proofErr w:type="gramEnd"/>
    </w:p>
    <w:p w14:paraId="6DC3353F" w14:textId="77777777" w:rsidR="00953B4F" w:rsidRPr="00953B4F" w:rsidRDefault="00953B4F" w:rsidP="00953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- 1 560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</w:t>
      </w:r>
      <w:proofErr w:type="spell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р-н, с. Владимировка, ул. Степана Разина, кадастровый номер 63:12:0401002:70, земли населенных пунктов - для ведения личного подсобного хозяйства - 154 545,30 руб.;</w:t>
      </w:r>
      <w:proofErr w:type="gramEnd"/>
    </w:p>
    <w:p w14:paraId="74DEB5D5" w14:textId="77777777" w:rsidR="00953B4F" w:rsidRPr="00953B4F" w:rsidRDefault="00953B4F" w:rsidP="00953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(ремонтно-строительное) - 1 356,9 кв. м, земельный участок - 16 047 кв. м, адрес: Самарская обл., Алексеевский р-н, с. Алексеевка, ул. Совхозная, д. 37, кадастровые номера 63:11:1003002:154, 63:11:1003002:91, земли населенных пунктов - для ремонтно-строительных работ, граница земельного участка не установлена в соответствии с требованиями земельного законодательства, граница земельного участка пересекает границы земельного участка с кадастровым номером 63:11:1003002:1, ограничения и обременения: сервитут (</w:t>
      </w:r>
      <w:proofErr w:type="spell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53B4F">
        <w:rPr>
          <w:rFonts w:ascii="Times New Roman" w:hAnsi="Times New Roman" w:cs="Times New Roman"/>
          <w:color w:val="000000"/>
          <w:sz w:val="24"/>
          <w:szCs w:val="24"/>
        </w:rPr>
        <w:t>ег</w:t>
      </w:r>
      <w:proofErr w:type="spell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. 63-11-01/1998-78 от 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07.12.1998), водонапорная башня, скважина водопровод, обременение в пользу Министерства строительства Самарской области, ограничения прав на земельный участок, предусмотренные статьей 56 Земельного кодекса РФ, 63.11.2.7, Постановление № 26 от 15.02.2010, ограничения прав на земельный участок, предусмотренные статьей 56 Земельного кодекса РФ, 63.11.2.16,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proofErr w:type="gramEnd"/>
      <w:r w:rsidRPr="00953B4F">
        <w:rPr>
          <w:rFonts w:ascii="Times New Roman" w:hAnsi="Times New Roman" w:cs="Times New Roman"/>
          <w:color w:val="000000"/>
          <w:sz w:val="24"/>
          <w:szCs w:val="24"/>
        </w:rPr>
        <w:t>» № 160 от 24.02.2009 - 1 285 200,00 руб.;</w:t>
      </w:r>
    </w:p>
    <w:p w14:paraId="1EF2A7A3" w14:textId="77777777" w:rsidR="00953B4F" w:rsidRPr="00953B4F" w:rsidRDefault="00953B4F" w:rsidP="00953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Лот 4 - Павильон двухэтажный - 262 кв. м, адрес: 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Самарская обл., г. Самара, Промышленный р-н, ул. Ново-Садовая, д. 206А, одноэтажное здание построено в 2002 г. в цокольном этаже: основное помещение, коридор, два подсобных помещения, санузел, на первом этаже: основное помещение, два подсобных помещения, каркас здания металлический обшит сэндвич-панелями, кровля здания металлическая, утеплена, наружные стены цокольного этажа из бетонных блоков, стены подвала облицованы красным керамическим кирпичом, павильон не зарегистрирован в</w:t>
      </w:r>
      <w:proofErr w:type="gram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ЕГРН в качестве недвижимого имущества, права на земельный участок не оформлены, ограничения и обременения: договор аренды до 01.03.2020 с пролонгацией, в процессе согласования доп. соглашения на продление аренды - 4 721 850,00 руб.;</w:t>
      </w:r>
    </w:p>
    <w:p w14:paraId="0800727F" w14:textId="0FA47BDD" w:rsidR="00555595" w:rsidRPr="00953B4F" w:rsidRDefault="00953B4F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Лот 5 - Уличный 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/ф банкомат </w:t>
      </w:r>
      <w:proofErr w:type="spell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, банкомат уличный (3 шт.), кассеты к банкомату (2 комп.), банкомат </w:t>
      </w:r>
      <w:proofErr w:type="spell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(2 шт.), банкомат </w:t>
      </w:r>
      <w:proofErr w:type="spell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2000 XE, система контроля доступа к банком</w:t>
      </w:r>
      <w:r>
        <w:rPr>
          <w:rFonts w:ascii="Times New Roman" w:hAnsi="Times New Roman" w:cs="Times New Roman"/>
          <w:color w:val="000000"/>
          <w:sz w:val="24"/>
          <w:szCs w:val="24"/>
        </w:rPr>
        <w:t>ату, г. Самара - 53 836,75 руб.</w:t>
      </w:r>
    </w:p>
    <w:p w14:paraId="14351655" w14:textId="77777777" w:rsidR="00555595" w:rsidRPr="00953B4F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53B4F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953B4F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953B4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953B4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53B4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FB4B6C" w:rsidR="0003404B" w:rsidRPr="00953B4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95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953B4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53B4F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953B4F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53B4F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февраля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53B4F" w:rsidRPr="00953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53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53B4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2E6099" w:rsidR="0003404B" w:rsidRPr="00953B4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5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5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53B4F" w:rsidRPr="0095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95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 w:rsidRPr="0095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95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953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3B4F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953B4F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953B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953B4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953B4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B4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93CA997" w14:textId="74344175" w:rsidR="00953B4F" w:rsidRPr="00953B4F" w:rsidRDefault="00953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953B4F">
        <w:rPr>
          <w:rFonts w:ascii="Times New Roman" w:hAnsi="Times New Roman" w:cs="Times New Roman"/>
          <w:b/>
          <w:color w:val="000000"/>
          <w:sz w:val="24"/>
          <w:szCs w:val="24"/>
        </w:rPr>
        <w:t>Для лотов 1-3:</w:t>
      </w:r>
    </w:p>
    <w:p w14:paraId="711E4B90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22 сентября 2020 г. по 07 ноября 2020 г. - в размере начальной цены продажи лотов;</w:t>
      </w:r>
    </w:p>
    <w:p w14:paraId="3245BFA9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08 ноября 2020 г. по 17 ноября 2020 г. - в размере 91,50% от начальной цены продажи лотов;</w:t>
      </w:r>
    </w:p>
    <w:p w14:paraId="38D6830C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18 ноября 2020 г. по 28 ноября 2020 г. - в размере 83,00% от начальной цены продажи лотов;</w:t>
      </w:r>
    </w:p>
    <w:p w14:paraId="186E363C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29 ноября 2020 г. по 08 декабря 2020 г. - в размере 74,50% от начальной цены продажи лотов;</w:t>
      </w:r>
    </w:p>
    <w:p w14:paraId="57234B3A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09 декабря 2020 г. по 19 декабря 2020 г. - в размере 66,00% от начальной цены продажи лотов;</w:t>
      </w:r>
    </w:p>
    <w:p w14:paraId="0009C917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20 декабря 2020 г. по 29 декабря 2020 г. - в размере 57,50% от начальной цены продажи лотов;</w:t>
      </w:r>
    </w:p>
    <w:p w14:paraId="127422BE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30 декабря 2020 г. по 16 января 2021 г. - в размере 49,00% от начальной цены продажи лотов;</w:t>
      </w:r>
    </w:p>
    <w:p w14:paraId="0C658D06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17 января 2021 г. по 26 января 2021 г. - в размере 40,50% от начальной цены продажи лотов;</w:t>
      </w:r>
    </w:p>
    <w:p w14:paraId="2EDFD094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27 января 2021 г. по 06 февраля 2021 г. - в размере 32,00% от начальной цены продажи лотов;</w:t>
      </w:r>
    </w:p>
    <w:p w14:paraId="5B51844A" w14:textId="77777777" w:rsidR="00B21697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23,50% от начальной цены продажи лотов;</w:t>
      </w:r>
    </w:p>
    <w:p w14:paraId="1DF7D052" w14:textId="484FEEE4" w:rsidR="0003404B" w:rsidRPr="00B21697" w:rsidRDefault="00B21697" w:rsidP="00B2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97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2021 г. по 27 февраля 2021 г. - в размере 15,00%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B21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813BD" w14:textId="470A0FFA" w:rsidR="00953B4F" w:rsidRPr="00B21697" w:rsidRDefault="00953B4F" w:rsidP="00953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72EBA26" w14:textId="2B20B565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2020 г. по 07 ноября 2020 г. - в размере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A83D44" w14:textId="69D510A1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08 ноября 2020 г. по 17 ноября 2020 г. - в размере 92,50%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431E09" w14:textId="3C272D3B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28 ноября 2020 г. - в размере 85,00%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E43249" w14:textId="5A417453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2020 г. по 08 декабря 2020 г. - в размере 77,50%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69ED77" w14:textId="5F802761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2020 г. по 19 декабря 2020 г. - в размере 70,00%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C7CAFE" w14:textId="20FC13D5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2020 г. по 29 декабря 2020 г. - в размере 62,50%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C3472B" w14:textId="36855DE5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30 декабря 2020 г. по 16 января 2021 г. - в размере 55,00%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E0EBE" w14:textId="64F1AF74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17 января 2021 г. по 26 января 2021 г. - в размере 47,50%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D86BDC" w14:textId="0DC009B6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27 января 2021 г. по 06 февраля 2021 г. - в размере 40,00%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AEB2C9" w14:textId="3BF01F0F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2021 г. по 16 февраля 2021 г. - в размере 32,50%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C074F" w14:textId="29859DC5" w:rsidR="00953B4F" w:rsidRPr="00B21697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2021 г. по 27 февраля 2021 г. - в размере 25,00%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953B4F" w:rsidRPr="00B21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B13996" w14:textId="01BE4193" w:rsidR="00953B4F" w:rsidRPr="00B21697" w:rsidRDefault="00953B4F" w:rsidP="00953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216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BEE81BC" w14:textId="20E211B2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с 22 сентября 2020 г. по 07 ноября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F3EA68" w14:textId="7C8D8477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08 ноября 2020 г. по 17 ноября 2020 г. - в размере 90,10%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745AD8" w14:textId="1C3ED8DE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28 ноября 2020 г. - в размере 80,20%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CDD9C0" w14:textId="795DA79E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2020 г. по 08 декабря 2020 г. - в размере 70,30%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2766F5" w14:textId="5DB9C6AF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2020 г. по 19 декабря 2020 г. - в размере 60,40%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A56E11" w14:textId="19853CDF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2020 г. по 29 декабря 2020 г. - в размере 50,50%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7C4A54" w14:textId="56B75B13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30 декабря 2020 г. по 16 января 2021 г. - в размере 40,60%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3C75A5" w14:textId="217092F5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17 января 2021 г. по 26 января 2021 г. - в размере 30,70%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7A21F8" w14:textId="113E5367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2021 г. по 06 февраля 2021 г. - в размере 20,80%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75F791" w14:textId="40031A86" w:rsidR="0040541C" w:rsidRPr="0040541C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2021 г. по 16 февраля 2021 г. - в размере 10,90%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7EF13D" w14:textId="7445A1FD" w:rsidR="00953B4F" w:rsidRPr="00B21697" w:rsidRDefault="0040541C" w:rsidP="00405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2021 г. по 27 февраля 2021 г. - в размере 1,00% от начальной цены продажи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953B4F" w:rsidRPr="00B21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0541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41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0541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40541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40541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4054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40541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40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40541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задатка, на счет ОТ.</w:t>
      </w:r>
    </w:p>
    <w:p w14:paraId="1D503CC7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41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40541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0541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40541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0541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40541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40541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35BF0F3" w:rsidR="008F1609" w:rsidRPr="0040541C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0541C" w:rsidRPr="00405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по 16-00 часов по адресу: г. Самара, ул. </w:t>
      </w:r>
      <w:proofErr w:type="spellStart"/>
      <w:r w:rsidR="0040541C" w:rsidRPr="00405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40541C" w:rsidRPr="00405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д.138, тел. +7(846)250-05-70, +7(846)250-05-75, для лотов №№1-4-доб. 1001, для лота №5 – доб. 261, у ОТ: pf@auction-house.ru, Харланова Наталья тел. 8(927)208-21-43,  Соболькова Елена 8(927)208-15-34.</w:t>
      </w:r>
      <w:proofErr w:type="gramEnd"/>
    </w:p>
    <w:p w14:paraId="56B881ED" w14:textId="77777777" w:rsidR="007A10EE" w:rsidRPr="0040541C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0541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40541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0541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1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A3767"/>
    <w:rsid w:val="003E6C81"/>
    <w:rsid w:val="0040541C"/>
    <w:rsid w:val="00495D59"/>
    <w:rsid w:val="00555595"/>
    <w:rsid w:val="005742CC"/>
    <w:rsid w:val="005F1F68"/>
    <w:rsid w:val="00621553"/>
    <w:rsid w:val="007A10EE"/>
    <w:rsid w:val="007E3D68"/>
    <w:rsid w:val="008F1609"/>
    <w:rsid w:val="00953B4F"/>
    <w:rsid w:val="00953DA4"/>
    <w:rsid w:val="009E68C2"/>
    <w:rsid w:val="009F0C4D"/>
    <w:rsid w:val="00B21697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C2A6-6F0F-4F1B-8952-3ADD3FDE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2255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8</cp:revision>
  <dcterms:created xsi:type="dcterms:W3CDTF">2019-07-23T07:53:00Z</dcterms:created>
  <dcterms:modified xsi:type="dcterms:W3CDTF">2020-09-15T09:23:00Z</dcterms:modified>
</cp:coreProperties>
</file>